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9AF16" w14:textId="424CC0B1" w:rsidR="00E90581" w:rsidRDefault="006A6FC5" w:rsidP="006D78C2">
      <w:pPr>
        <w:spacing w:after="0"/>
        <w:rPr>
          <w:rFonts w:ascii="Arial" w:hAnsi="Arial" w:cs="Arial"/>
          <w:b/>
          <w:sz w:val="64"/>
          <w:szCs w:val="64"/>
        </w:rPr>
      </w:pPr>
      <w:r>
        <w:rPr>
          <w:rFonts w:ascii="Arial" w:hAnsi="Arial" w:cs="Arial"/>
          <w:b/>
          <w:sz w:val="64"/>
          <w:szCs w:val="64"/>
        </w:rPr>
        <w:t>Abschluss</w:t>
      </w:r>
      <w:r w:rsidR="00E90581" w:rsidRPr="00BF3A0E">
        <w:rPr>
          <w:rFonts w:ascii="Arial" w:hAnsi="Arial" w:cs="Arial"/>
          <w:b/>
          <w:sz w:val="64"/>
          <w:szCs w:val="64"/>
        </w:rPr>
        <w:t>bogen</w:t>
      </w:r>
    </w:p>
    <w:p w14:paraId="7E8F760B" w14:textId="5DA42564" w:rsidR="00D70C9F" w:rsidRPr="00E90581" w:rsidRDefault="00E90581" w:rsidP="006D78C2">
      <w:pPr>
        <w:spacing w:after="0"/>
        <w:rPr>
          <w:rFonts w:ascii="Arial" w:hAnsi="Arial" w:cs="Arial"/>
          <w:sz w:val="28"/>
          <w:szCs w:val="28"/>
        </w:rPr>
      </w:pPr>
      <w:r>
        <w:rPr>
          <w:rFonts w:ascii="Arial" w:hAnsi="Arial" w:cs="Arial"/>
          <w:b/>
          <w:sz w:val="40"/>
          <w:szCs w:val="40"/>
        </w:rPr>
        <w:t>zu</w:t>
      </w:r>
      <w:r w:rsidR="00DD3F61">
        <w:rPr>
          <w:rFonts w:ascii="Arial" w:hAnsi="Arial" w:cs="Arial"/>
          <w:b/>
          <w:sz w:val="40"/>
          <w:szCs w:val="40"/>
        </w:rPr>
        <w:t>r</w:t>
      </w:r>
      <w:r>
        <w:rPr>
          <w:rFonts w:ascii="Arial" w:hAnsi="Arial" w:cs="Arial"/>
          <w:b/>
          <w:sz w:val="40"/>
          <w:szCs w:val="40"/>
        </w:rPr>
        <w:t xml:space="preserve"> </w:t>
      </w:r>
      <w:r w:rsidR="00DD3F61" w:rsidRPr="00DD3F61">
        <w:rPr>
          <w:rFonts w:ascii="Arial" w:hAnsi="Arial" w:cs="Arial"/>
          <w:b/>
          <w:sz w:val="40"/>
          <w:szCs w:val="40"/>
        </w:rPr>
        <w:t xml:space="preserve">Beschaffung und Implementierung von IT-Ausstattung </w:t>
      </w:r>
      <w:r w:rsidR="002F127F" w:rsidRPr="00E90581">
        <w:rPr>
          <w:rFonts w:ascii="Arial" w:hAnsi="Arial" w:cs="Arial"/>
          <w:sz w:val="28"/>
          <w:szCs w:val="28"/>
        </w:rPr>
        <w:t>(Spez. Ziel 1</w:t>
      </w:r>
      <w:r w:rsidR="00DD3F61">
        <w:rPr>
          <w:rFonts w:ascii="Arial" w:hAnsi="Arial" w:cs="Arial"/>
          <w:sz w:val="28"/>
          <w:szCs w:val="28"/>
        </w:rPr>
        <w:t>6</w:t>
      </w:r>
      <w:r w:rsidR="002B0E07">
        <w:rPr>
          <w:rFonts w:ascii="Arial" w:hAnsi="Arial" w:cs="Arial"/>
          <w:sz w:val="28"/>
          <w:szCs w:val="28"/>
        </w:rPr>
        <w:t xml:space="preserve">, </w:t>
      </w:r>
      <w:r w:rsidR="004D7469" w:rsidRPr="004D7469">
        <w:rPr>
          <w:rFonts w:ascii="Arial" w:hAnsi="Arial" w:cs="Arial"/>
          <w:sz w:val="28"/>
          <w:szCs w:val="28"/>
        </w:rPr>
        <w:t>ex-</w:t>
      </w:r>
      <w:r w:rsidR="006A6FC5">
        <w:rPr>
          <w:rFonts w:ascii="Arial" w:hAnsi="Arial" w:cs="Arial"/>
          <w:sz w:val="28"/>
          <w:szCs w:val="28"/>
        </w:rPr>
        <w:t>post</w:t>
      </w:r>
      <w:r w:rsidR="004D7469" w:rsidRPr="004D7469">
        <w:rPr>
          <w:rFonts w:ascii="Arial" w:hAnsi="Arial" w:cs="Arial"/>
          <w:sz w:val="28"/>
          <w:szCs w:val="28"/>
        </w:rPr>
        <w:t xml:space="preserve"> </w:t>
      </w:r>
      <w:proofErr w:type="spellStart"/>
      <w:r w:rsidR="004D7469" w:rsidRPr="004D7469">
        <w:rPr>
          <w:rFonts w:ascii="Arial" w:hAnsi="Arial" w:cs="Arial"/>
          <w:sz w:val="28"/>
          <w:szCs w:val="28"/>
        </w:rPr>
        <w:t>Monitoringbogen</w:t>
      </w:r>
      <w:proofErr w:type="spellEnd"/>
      <w:r w:rsidR="002F127F" w:rsidRPr="00E90581">
        <w:rPr>
          <w:rFonts w:ascii="Arial" w:hAnsi="Arial" w:cs="Arial"/>
          <w:sz w:val="28"/>
          <w:szCs w:val="28"/>
        </w:rPr>
        <w:t>)</w:t>
      </w:r>
    </w:p>
    <w:p w14:paraId="7E8F760C" w14:textId="77777777" w:rsidR="006D78C2" w:rsidRDefault="006D78C2" w:rsidP="006D78C2">
      <w:pPr>
        <w:spacing w:after="0"/>
        <w:rPr>
          <w:rFonts w:ascii="Arial" w:hAnsi="Arial" w:cs="Arial"/>
          <w:b/>
          <w:sz w:val="20"/>
          <w:szCs w:val="20"/>
        </w:rPr>
      </w:pPr>
    </w:p>
    <w:p w14:paraId="7E8F760D" w14:textId="659B01CC" w:rsidR="00A91A9E" w:rsidRPr="00DD3F61" w:rsidRDefault="00A91A9E" w:rsidP="00A91A9E">
      <w:pPr>
        <w:spacing w:after="0"/>
        <w:rPr>
          <w:rFonts w:ascii="Arial" w:eastAsia="Calibri" w:hAnsi="Arial" w:cs="Arial"/>
          <w:szCs w:val="20"/>
        </w:rPr>
      </w:pPr>
      <w:r w:rsidRPr="00DD3F61">
        <w:rPr>
          <w:rFonts w:ascii="Arial" w:eastAsia="Calibri" w:hAnsi="Arial" w:cs="Arial"/>
          <w:b/>
          <w:szCs w:val="20"/>
        </w:rPr>
        <w:t xml:space="preserve">Projekttitel: </w:t>
      </w:r>
      <w:r w:rsidRPr="00DD3F61">
        <w:rPr>
          <w:rFonts w:ascii="Arial" w:eastAsia="Calibri" w:hAnsi="Arial" w:cs="Arial"/>
          <w:szCs w:val="20"/>
        </w:rPr>
        <w:t>______________________________________________________________________</w:t>
      </w:r>
      <w:r w:rsidR="002B4044" w:rsidRPr="00DD3F61">
        <w:rPr>
          <w:rFonts w:ascii="Arial" w:eastAsia="Calibri" w:hAnsi="Arial" w:cs="Arial"/>
          <w:szCs w:val="20"/>
        </w:rPr>
        <w:t>____</w:t>
      </w:r>
    </w:p>
    <w:p w14:paraId="7E8F760E" w14:textId="77777777" w:rsidR="00A91A9E" w:rsidRPr="00DD3F61" w:rsidRDefault="00A91A9E" w:rsidP="00A91A9E">
      <w:pPr>
        <w:spacing w:after="0"/>
        <w:rPr>
          <w:rFonts w:ascii="Arial" w:eastAsia="Calibri" w:hAnsi="Arial" w:cs="Arial"/>
          <w:b/>
          <w:szCs w:val="20"/>
        </w:rPr>
      </w:pPr>
    </w:p>
    <w:p w14:paraId="7E8F7610" w14:textId="297AB47E" w:rsidR="00A91A9E" w:rsidRDefault="00A91A9E" w:rsidP="00A91A9E">
      <w:pPr>
        <w:spacing w:after="0"/>
        <w:rPr>
          <w:rFonts w:ascii="Arial" w:eastAsia="Calibri" w:hAnsi="Arial" w:cs="Arial"/>
          <w:sz w:val="20"/>
          <w:szCs w:val="20"/>
        </w:rPr>
      </w:pPr>
      <w:r w:rsidRPr="00DD3F61">
        <w:rPr>
          <w:rFonts w:ascii="Arial" w:eastAsia="Calibri" w:hAnsi="Arial" w:cs="Arial"/>
          <w:b/>
          <w:szCs w:val="20"/>
        </w:rPr>
        <w:t>Zuwendungsempfänger</w:t>
      </w:r>
      <w:r w:rsidR="005A5AC6">
        <w:rPr>
          <w:rFonts w:ascii="Arial" w:eastAsia="Calibri" w:hAnsi="Arial" w:cs="Arial"/>
          <w:b/>
          <w:szCs w:val="20"/>
        </w:rPr>
        <w:t>/Zuwendungsempfängerin</w:t>
      </w:r>
      <w:r w:rsidRPr="00DD3F61">
        <w:rPr>
          <w:rFonts w:ascii="Arial" w:eastAsia="Calibri" w:hAnsi="Arial" w:cs="Arial"/>
          <w:szCs w:val="20"/>
        </w:rPr>
        <w:t>:</w:t>
      </w:r>
      <w:r w:rsidRPr="006A7D41">
        <w:rPr>
          <w:rFonts w:ascii="Arial" w:eastAsia="Calibri" w:hAnsi="Arial" w:cs="Arial"/>
          <w:sz w:val="20"/>
          <w:szCs w:val="20"/>
        </w:rPr>
        <w:t xml:space="preserve"> _</w:t>
      </w:r>
      <w:r w:rsidR="000C62B5">
        <w:rPr>
          <w:rFonts w:ascii="Arial" w:eastAsia="Calibri" w:hAnsi="Arial" w:cs="Arial"/>
          <w:sz w:val="20"/>
          <w:szCs w:val="20"/>
        </w:rPr>
        <w:t>____________________________</w:t>
      </w:r>
      <w:r w:rsidRPr="006A7D41">
        <w:rPr>
          <w:rFonts w:ascii="Arial" w:eastAsia="Calibri" w:hAnsi="Arial" w:cs="Arial"/>
          <w:sz w:val="20"/>
          <w:szCs w:val="20"/>
        </w:rPr>
        <w:t>_________</w:t>
      </w:r>
      <w:r w:rsidR="006A6FC5">
        <w:rPr>
          <w:rFonts w:ascii="Arial" w:eastAsia="Calibri" w:hAnsi="Arial" w:cs="Arial"/>
          <w:sz w:val="20"/>
          <w:szCs w:val="20"/>
        </w:rPr>
        <w:t>_______________________</w:t>
      </w:r>
      <w:r w:rsidRPr="006A7D41">
        <w:rPr>
          <w:rFonts w:ascii="Arial" w:eastAsia="Calibri" w:hAnsi="Arial" w:cs="Arial"/>
          <w:sz w:val="20"/>
          <w:szCs w:val="20"/>
        </w:rPr>
        <w:t>____________________</w:t>
      </w:r>
    </w:p>
    <w:p w14:paraId="7FE634B2" w14:textId="0EC25CC9" w:rsidR="00DD3F61" w:rsidRDefault="00DD3F61" w:rsidP="00A91A9E">
      <w:pPr>
        <w:spacing w:after="0"/>
        <w:rPr>
          <w:rFonts w:ascii="Arial" w:eastAsia="Calibri" w:hAnsi="Arial" w:cs="Arial"/>
          <w:sz w:val="20"/>
          <w:szCs w:val="20"/>
        </w:rPr>
      </w:pPr>
    </w:p>
    <w:p w14:paraId="516E4251" w14:textId="5FB949F6" w:rsidR="000C6E16" w:rsidRDefault="000C6E16" w:rsidP="00A91A9E">
      <w:pPr>
        <w:spacing w:after="0"/>
        <w:rPr>
          <w:rFonts w:ascii="Arial" w:eastAsia="Calibri" w:hAnsi="Arial" w:cs="Arial"/>
          <w:sz w:val="20"/>
          <w:szCs w:val="20"/>
        </w:rPr>
      </w:pPr>
    </w:p>
    <w:p w14:paraId="625746EB" w14:textId="77777777" w:rsidR="000C6E16" w:rsidRDefault="000C6E16" w:rsidP="00A91A9E">
      <w:pPr>
        <w:spacing w:after="0"/>
        <w:rPr>
          <w:rFonts w:ascii="Arial" w:eastAsia="Calibri" w:hAnsi="Arial" w:cs="Arial"/>
          <w:sz w:val="20"/>
          <w:szCs w:val="20"/>
        </w:rPr>
      </w:pPr>
    </w:p>
    <w:p w14:paraId="007F836B" w14:textId="6FC92263" w:rsidR="00DD3F61" w:rsidRDefault="00DD3F61" w:rsidP="00A91A9E">
      <w:pPr>
        <w:spacing w:after="0"/>
        <w:rPr>
          <w:rFonts w:ascii="Arial" w:eastAsia="Calibri" w:hAnsi="Arial" w:cs="Arial"/>
          <w:sz w:val="20"/>
          <w:szCs w:val="20"/>
        </w:rPr>
      </w:pPr>
    </w:p>
    <w:p w14:paraId="1239144C" w14:textId="4B1FE583" w:rsidR="00DD3F61" w:rsidRPr="00DD3F61" w:rsidRDefault="00DD3F61" w:rsidP="00A91A9E">
      <w:pPr>
        <w:spacing w:after="0"/>
        <w:rPr>
          <w:rFonts w:ascii="Arial" w:eastAsia="Calibri" w:hAnsi="Arial" w:cs="Arial"/>
          <w:sz w:val="24"/>
          <w:szCs w:val="20"/>
        </w:rPr>
      </w:pPr>
      <w:r w:rsidRPr="00DD3F61">
        <w:rPr>
          <w:rFonts w:ascii="Arial" w:hAnsi="Arial" w:cs="Arial"/>
          <w:sz w:val="24"/>
          <w:szCs w:val="20"/>
        </w:rPr>
        <w:t xml:space="preserve">1. Anzahl der </w:t>
      </w:r>
      <w:r w:rsidRPr="002B4044">
        <w:rPr>
          <w:rFonts w:ascii="Arial" w:hAnsi="Arial" w:cs="Arial"/>
          <w:b/>
          <w:sz w:val="24"/>
          <w:szCs w:val="20"/>
        </w:rPr>
        <w:t>Einrichtungen</w:t>
      </w:r>
      <w:r w:rsidR="002B4044">
        <w:rPr>
          <w:rFonts w:ascii="Arial" w:hAnsi="Arial" w:cs="Arial"/>
          <w:sz w:val="24"/>
          <w:szCs w:val="20"/>
        </w:rPr>
        <w:t xml:space="preserve">, die im Hinblick auf die Beschaffung und Implementierung von </w:t>
      </w:r>
      <w:r w:rsidR="002B4044" w:rsidRPr="002B4044">
        <w:rPr>
          <w:rFonts w:ascii="Arial" w:hAnsi="Arial" w:cs="Arial"/>
          <w:b/>
          <w:sz w:val="24"/>
          <w:szCs w:val="20"/>
        </w:rPr>
        <w:t>IT-Ausstattung</w:t>
      </w:r>
      <w:r w:rsidR="002B4044">
        <w:rPr>
          <w:rFonts w:ascii="Arial" w:hAnsi="Arial" w:cs="Arial"/>
          <w:sz w:val="24"/>
          <w:szCs w:val="20"/>
        </w:rPr>
        <w:t xml:space="preserve">, </w:t>
      </w:r>
      <w:r w:rsidR="001316AC">
        <w:rPr>
          <w:rFonts w:ascii="Arial" w:hAnsi="Arial" w:cs="Arial"/>
          <w:sz w:val="24"/>
          <w:szCs w:val="20"/>
        </w:rPr>
        <w:t>modernisiert</w:t>
      </w:r>
      <w:r w:rsidR="002B4044">
        <w:rPr>
          <w:rFonts w:ascii="Arial" w:hAnsi="Arial" w:cs="Arial"/>
          <w:sz w:val="24"/>
          <w:szCs w:val="20"/>
        </w:rPr>
        <w:t xml:space="preserve"> werden: </w:t>
      </w:r>
      <w:r w:rsidRPr="00DD3F61">
        <w:rPr>
          <w:sz w:val="28"/>
        </w:rPr>
        <w:tab/>
      </w:r>
      <w:r>
        <w:rPr>
          <w:sz w:val="28"/>
        </w:rPr>
        <w:tab/>
      </w:r>
      <w:r w:rsidRPr="00DD3F61">
        <w:rPr>
          <w:rFonts w:ascii="Arial" w:eastAsia="Calibri" w:hAnsi="Arial" w:cs="Arial"/>
          <w:sz w:val="24"/>
          <w:szCs w:val="20"/>
        </w:rPr>
        <w:t>_________</w:t>
      </w:r>
    </w:p>
    <w:p w14:paraId="7CAB1798" w14:textId="77777777" w:rsidR="00DD3F61" w:rsidRPr="00A91A9E" w:rsidRDefault="00DD3F61" w:rsidP="00A91A9E">
      <w:pPr>
        <w:spacing w:after="0"/>
        <w:rPr>
          <w:rFonts w:ascii="Arial" w:eastAsia="Calibri" w:hAnsi="Arial" w:cs="Arial"/>
          <w:b/>
          <w:sz w:val="20"/>
          <w:szCs w:val="20"/>
        </w:rPr>
      </w:pPr>
    </w:p>
    <w:p w14:paraId="7E8F7611" w14:textId="77777777" w:rsidR="00D71118" w:rsidRDefault="00D71118" w:rsidP="006D78C2">
      <w:pPr>
        <w:spacing w:after="0"/>
        <w:rPr>
          <w:rFonts w:ascii="Arial" w:hAnsi="Arial" w:cs="Arial"/>
          <w:b/>
          <w:sz w:val="20"/>
          <w:szCs w:val="20"/>
        </w:rPr>
      </w:pPr>
    </w:p>
    <w:p w14:paraId="7E8F7612" w14:textId="77777777" w:rsidR="00D71118" w:rsidRPr="006D78C2" w:rsidRDefault="00D71118" w:rsidP="006D78C2">
      <w:pPr>
        <w:spacing w:after="0"/>
        <w:rPr>
          <w:rFonts w:ascii="Arial" w:hAnsi="Arial" w:cs="Arial"/>
          <w:b/>
          <w:sz w:val="20"/>
          <w:szCs w:val="20"/>
        </w:rPr>
      </w:pPr>
    </w:p>
    <w:tbl>
      <w:tblPr>
        <w:tblStyle w:val="Tabellenraster"/>
        <w:tblW w:w="0" w:type="auto"/>
        <w:tblInd w:w="-108" w:type="dxa"/>
        <w:tblCellMar>
          <w:top w:w="113" w:type="dxa"/>
          <w:bottom w:w="113" w:type="dxa"/>
        </w:tblCellMar>
        <w:tblLook w:val="04A0" w:firstRow="1" w:lastRow="0" w:firstColumn="1" w:lastColumn="0" w:noHBand="0" w:noVBand="1"/>
      </w:tblPr>
      <w:tblGrid>
        <w:gridCol w:w="108"/>
        <w:gridCol w:w="6849"/>
        <w:gridCol w:w="108"/>
        <w:gridCol w:w="2007"/>
        <w:gridCol w:w="108"/>
      </w:tblGrid>
      <w:tr w:rsidR="00241D8F" w:rsidRPr="00DD3F61" w14:paraId="7E8F761A" w14:textId="77777777" w:rsidTr="00DD3F61">
        <w:trPr>
          <w:gridAfter w:val="1"/>
          <w:wAfter w:w="108" w:type="dxa"/>
        </w:trPr>
        <w:tc>
          <w:tcPr>
            <w:tcW w:w="6957" w:type="dxa"/>
            <w:gridSpan w:val="2"/>
            <w:tcBorders>
              <w:top w:val="nil"/>
              <w:left w:val="nil"/>
              <w:bottom w:val="nil"/>
              <w:right w:val="nil"/>
            </w:tcBorders>
          </w:tcPr>
          <w:p w14:paraId="7E8F7614" w14:textId="15DCBCC0" w:rsidR="00DD3F61" w:rsidRPr="008917F2" w:rsidRDefault="00DD3F61" w:rsidP="00DD3F61">
            <w:pPr>
              <w:rPr>
                <w:rFonts w:ascii="Arial" w:hAnsi="Arial" w:cs="Arial"/>
                <w:sz w:val="20"/>
                <w:szCs w:val="20"/>
              </w:rPr>
            </w:pPr>
          </w:p>
        </w:tc>
        <w:tc>
          <w:tcPr>
            <w:tcW w:w="2115" w:type="dxa"/>
            <w:gridSpan w:val="2"/>
            <w:tcBorders>
              <w:top w:val="nil"/>
              <w:left w:val="nil"/>
              <w:bottom w:val="nil"/>
              <w:right w:val="nil"/>
            </w:tcBorders>
          </w:tcPr>
          <w:p w14:paraId="7E8F7619" w14:textId="3AA952E1" w:rsidR="008917F2" w:rsidRPr="006D78C2" w:rsidRDefault="008917F2" w:rsidP="00DD3F61">
            <w:pPr>
              <w:spacing w:line="276" w:lineRule="auto"/>
              <w:rPr>
                <w:rFonts w:ascii="Arial" w:hAnsi="Arial" w:cs="Arial"/>
                <w:sz w:val="20"/>
                <w:szCs w:val="20"/>
              </w:rPr>
            </w:pPr>
          </w:p>
        </w:tc>
      </w:tr>
      <w:tr w:rsidR="00241D8F" w:rsidRPr="006D78C2" w14:paraId="7E8F7622" w14:textId="77777777" w:rsidTr="00DD3F61">
        <w:trPr>
          <w:gridBefore w:val="1"/>
          <w:wBefore w:w="108" w:type="dxa"/>
        </w:trPr>
        <w:tc>
          <w:tcPr>
            <w:tcW w:w="6957" w:type="dxa"/>
            <w:gridSpan w:val="2"/>
            <w:tcBorders>
              <w:top w:val="nil"/>
              <w:left w:val="nil"/>
              <w:bottom w:val="nil"/>
              <w:right w:val="nil"/>
            </w:tcBorders>
          </w:tcPr>
          <w:p w14:paraId="7E8F761C" w14:textId="4DA909E6" w:rsidR="00241D8F" w:rsidRPr="00DD3F61" w:rsidRDefault="00241D8F" w:rsidP="00DD3F61">
            <w:pPr>
              <w:rPr>
                <w:rFonts w:ascii="Arial" w:hAnsi="Arial" w:cs="Arial"/>
                <w:sz w:val="20"/>
                <w:szCs w:val="20"/>
              </w:rPr>
            </w:pPr>
          </w:p>
        </w:tc>
        <w:tc>
          <w:tcPr>
            <w:tcW w:w="2115" w:type="dxa"/>
            <w:gridSpan w:val="2"/>
            <w:tcBorders>
              <w:top w:val="nil"/>
              <w:left w:val="nil"/>
              <w:bottom w:val="nil"/>
              <w:right w:val="nil"/>
            </w:tcBorders>
          </w:tcPr>
          <w:p w14:paraId="7E8F7621" w14:textId="0CDD4447" w:rsidR="00241D8F" w:rsidRPr="006D78C2" w:rsidRDefault="00241D8F" w:rsidP="008917F2">
            <w:pPr>
              <w:spacing w:line="276" w:lineRule="auto"/>
              <w:rPr>
                <w:rFonts w:ascii="Arial" w:hAnsi="Arial" w:cs="Arial"/>
                <w:sz w:val="20"/>
                <w:szCs w:val="20"/>
              </w:rPr>
            </w:pPr>
          </w:p>
        </w:tc>
      </w:tr>
      <w:tr w:rsidR="008F3989" w:rsidRPr="006D78C2" w14:paraId="7E8F763F" w14:textId="77777777" w:rsidTr="00DD3F61">
        <w:trPr>
          <w:gridBefore w:val="1"/>
          <w:wBefore w:w="108" w:type="dxa"/>
        </w:trPr>
        <w:tc>
          <w:tcPr>
            <w:tcW w:w="90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8F763C" w14:textId="54FE3948" w:rsidR="008F3989" w:rsidRPr="00CC6DA7" w:rsidRDefault="008F3989" w:rsidP="006D78C2">
            <w:pPr>
              <w:spacing w:line="276" w:lineRule="auto"/>
              <w:rPr>
                <w:rFonts w:ascii="Arial" w:hAnsi="Arial" w:cs="Arial"/>
                <w:i/>
                <w:sz w:val="16"/>
                <w:szCs w:val="16"/>
              </w:rPr>
            </w:pPr>
            <w:r w:rsidRPr="00CC6DA7">
              <w:rPr>
                <w:rFonts w:ascii="Arial" w:hAnsi="Arial" w:cs="Arial"/>
                <w:i/>
                <w:sz w:val="16"/>
                <w:szCs w:val="16"/>
              </w:rPr>
              <w:t>Weitere Hinweise und Anmerkungen zu den Angaben (optional):</w:t>
            </w:r>
          </w:p>
          <w:p w14:paraId="7E8F763D" w14:textId="77777777" w:rsidR="008F3989" w:rsidRPr="006D78C2" w:rsidRDefault="008F3989" w:rsidP="006D78C2">
            <w:pPr>
              <w:spacing w:line="276" w:lineRule="auto"/>
              <w:rPr>
                <w:rFonts w:ascii="Arial" w:hAnsi="Arial" w:cs="Arial"/>
                <w:sz w:val="20"/>
                <w:szCs w:val="20"/>
              </w:rPr>
            </w:pPr>
          </w:p>
          <w:p w14:paraId="7E8F763E" w14:textId="77777777" w:rsidR="00D71118" w:rsidRPr="006D78C2" w:rsidRDefault="00D71118" w:rsidP="006D78C2">
            <w:pPr>
              <w:spacing w:line="276" w:lineRule="auto"/>
              <w:rPr>
                <w:rFonts w:ascii="Arial" w:hAnsi="Arial" w:cs="Arial"/>
                <w:sz w:val="20"/>
                <w:szCs w:val="20"/>
              </w:rPr>
            </w:pPr>
          </w:p>
        </w:tc>
      </w:tr>
    </w:tbl>
    <w:p w14:paraId="7E8F7640" w14:textId="77777777" w:rsidR="00152B2E" w:rsidRPr="004D7469" w:rsidRDefault="00152B2E" w:rsidP="00D71118">
      <w:pPr>
        <w:spacing w:after="0"/>
        <w:rPr>
          <w:rFonts w:ascii="Arial" w:hAnsi="Arial" w:cs="Arial"/>
          <w:sz w:val="20"/>
          <w:szCs w:val="20"/>
        </w:rPr>
      </w:pPr>
    </w:p>
    <w:p w14:paraId="4CC18533" w14:textId="77777777" w:rsidR="00DD3F61" w:rsidRDefault="00DD3F61" w:rsidP="00E90581">
      <w:pPr>
        <w:spacing w:after="0" w:line="240" w:lineRule="auto"/>
        <w:rPr>
          <w:rFonts w:ascii="Arial" w:hAnsi="Arial" w:cs="Arial"/>
          <w:b/>
          <w:sz w:val="40"/>
          <w:szCs w:val="40"/>
        </w:rPr>
      </w:pPr>
      <w:r>
        <w:rPr>
          <w:rFonts w:ascii="Arial" w:hAnsi="Arial" w:cs="Arial"/>
          <w:b/>
          <w:sz w:val="40"/>
          <w:szCs w:val="40"/>
        </w:rPr>
        <w:br w:type="page"/>
      </w:r>
    </w:p>
    <w:p w14:paraId="070AC4BC" w14:textId="62C43727" w:rsidR="00DD3F61" w:rsidRPr="00E90581" w:rsidRDefault="00E90581" w:rsidP="00DD3F61">
      <w:pPr>
        <w:spacing w:after="0"/>
        <w:rPr>
          <w:rFonts w:ascii="Arial" w:hAnsi="Arial" w:cs="Arial"/>
          <w:sz w:val="28"/>
          <w:szCs w:val="28"/>
        </w:rPr>
      </w:pPr>
      <w:r w:rsidRPr="006666A3">
        <w:rPr>
          <w:rFonts w:ascii="Arial" w:hAnsi="Arial" w:cs="Arial"/>
          <w:b/>
          <w:sz w:val="40"/>
          <w:szCs w:val="40"/>
        </w:rPr>
        <w:lastRenderedPageBreak/>
        <w:t>Ausfüllhilfe</w:t>
      </w:r>
      <w:r w:rsidR="00C131EC" w:rsidRPr="00C131EC">
        <w:rPr>
          <w:rStyle w:val="Funotenzeichen"/>
          <w:rFonts w:ascii="Arial" w:hAnsi="Arial" w:cs="Arial"/>
          <w:b/>
          <w:sz w:val="28"/>
          <w:szCs w:val="40"/>
        </w:rPr>
        <w:footnoteReference w:id="1"/>
      </w:r>
      <w:r w:rsidRPr="006666A3">
        <w:rPr>
          <w:rFonts w:ascii="Arial" w:hAnsi="Arial" w:cs="Arial"/>
          <w:b/>
          <w:sz w:val="40"/>
          <w:szCs w:val="40"/>
        </w:rPr>
        <w:t xml:space="preserve"> für den </w:t>
      </w:r>
      <w:r w:rsidR="006A6FC5">
        <w:rPr>
          <w:rFonts w:ascii="Arial" w:hAnsi="Arial" w:cs="Arial"/>
          <w:b/>
          <w:sz w:val="40"/>
          <w:szCs w:val="40"/>
        </w:rPr>
        <w:t>Abschluss</w:t>
      </w:r>
      <w:r w:rsidRPr="006666A3">
        <w:rPr>
          <w:rFonts w:ascii="Arial" w:hAnsi="Arial" w:cs="Arial"/>
          <w:b/>
          <w:sz w:val="40"/>
          <w:szCs w:val="40"/>
        </w:rPr>
        <w:t xml:space="preserve">bogen </w:t>
      </w:r>
      <w:r w:rsidR="00DD3F61">
        <w:rPr>
          <w:rFonts w:ascii="Arial" w:hAnsi="Arial" w:cs="Arial"/>
          <w:b/>
          <w:sz w:val="40"/>
          <w:szCs w:val="40"/>
        </w:rPr>
        <w:t xml:space="preserve">zur </w:t>
      </w:r>
      <w:r w:rsidR="00DD3F61" w:rsidRPr="00DD3F61">
        <w:rPr>
          <w:rFonts w:ascii="Arial" w:hAnsi="Arial" w:cs="Arial"/>
          <w:b/>
          <w:sz w:val="40"/>
          <w:szCs w:val="40"/>
        </w:rPr>
        <w:t xml:space="preserve">Beschaffung und Implementierung von IT-Ausstattung </w:t>
      </w:r>
      <w:r w:rsidR="00DD3F61" w:rsidRPr="00E90581">
        <w:rPr>
          <w:rFonts w:ascii="Arial" w:hAnsi="Arial" w:cs="Arial"/>
          <w:sz w:val="28"/>
          <w:szCs w:val="28"/>
        </w:rPr>
        <w:t>(Spez. Ziel 1</w:t>
      </w:r>
      <w:r w:rsidR="00DD3F61">
        <w:rPr>
          <w:rFonts w:ascii="Arial" w:hAnsi="Arial" w:cs="Arial"/>
          <w:sz w:val="28"/>
          <w:szCs w:val="28"/>
        </w:rPr>
        <w:t xml:space="preserve">6, </w:t>
      </w:r>
      <w:r w:rsidR="00DD3F61" w:rsidRPr="004D7469">
        <w:rPr>
          <w:rFonts w:ascii="Arial" w:hAnsi="Arial" w:cs="Arial"/>
          <w:sz w:val="28"/>
          <w:szCs w:val="28"/>
        </w:rPr>
        <w:t>ex-</w:t>
      </w:r>
      <w:r w:rsidR="006A6FC5">
        <w:rPr>
          <w:rFonts w:ascii="Arial" w:hAnsi="Arial" w:cs="Arial"/>
          <w:sz w:val="28"/>
          <w:szCs w:val="28"/>
        </w:rPr>
        <w:t>post</w:t>
      </w:r>
      <w:r w:rsidR="00DD3F61" w:rsidRPr="004D7469">
        <w:rPr>
          <w:rFonts w:ascii="Arial" w:hAnsi="Arial" w:cs="Arial"/>
          <w:sz w:val="28"/>
          <w:szCs w:val="28"/>
        </w:rPr>
        <w:t xml:space="preserve"> </w:t>
      </w:r>
      <w:proofErr w:type="spellStart"/>
      <w:r w:rsidR="00DD3F61" w:rsidRPr="004D7469">
        <w:rPr>
          <w:rFonts w:ascii="Arial" w:hAnsi="Arial" w:cs="Arial"/>
          <w:sz w:val="28"/>
          <w:szCs w:val="28"/>
        </w:rPr>
        <w:t>Monitoringbogen</w:t>
      </w:r>
      <w:proofErr w:type="spellEnd"/>
      <w:r w:rsidR="00DD3F61" w:rsidRPr="00E90581">
        <w:rPr>
          <w:rFonts w:ascii="Arial" w:hAnsi="Arial" w:cs="Arial"/>
          <w:sz w:val="28"/>
          <w:szCs w:val="28"/>
        </w:rPr>
        <w:t>)</w:t>
      </w:r>
    </w:p>
    <w:p w14:paraId="7E8F7643" w14:textId="19024481" w:rsidR="008917F2" w:rsidRDefault="008917F2" w:rsidP="00DD3F61">
      <w:pPr>
        <w:spacing w:after="0" w:line="240" w:lineRule="auto"/>
        <w:rPr>
          <w:rFonts w:ascii="Arial" w:eastAsia="Calibri" w:hAnsi="Arial" w:cs="Arial"/>
          <w:b/>
          <w:sz w:val="20"/>
          <w:szCs w:val="20"/>
        </w:rPr>
      </w:pPr>
    </w:p>
    <w:tbl>
      <w:tblPr>
        <w:tblStyle w:val="Tabellenraster"/>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467"/>
      </w:tblGrid>
      <w:tr w:rsidR="008917F2" w:rsidRPr="000419F1" w14:paraId="7E8F7647" w14:textId="77777777" w:rsidTr="000D54CF">
        <w:trPr>
          <w:trHeight w:val="401"/>
        </w:trPr>
        <w:tc>
          <w:tcPr>
            <w:tcW w:w="9467" w:type="dxa"/>
          </w:tcPr>
          <w:p w14:paraId="7E8F7644" w14:textId="47A30E55" w:rsidR="008917F2" w:rsidRPr="00C42B4F" w:rsidRDefault="008917F2" w:rsidP="000D54CF">
            <w:pPr>
              <w:spacing w:line="276" w:lineRule="auto"/>
              <w:rPr>
                <w:rFonts w:ascii="Arial" w:hAnsi="Arial" w:cs="Arial"/>
                <w:b/>
                <w:i/>
                <w:color w:val="1F497D" w:themeColor="text2"/>
                <w:sz w:val="20"/>
                <w:szCs w:val="20"/>
              </w:rPr>
            </w:pPr>
            <w:r>
              <w:rPr>
                <w:rFonts w:ascii="Arial" w:hAnsi="Arial" w:cs="Arial"/>
                <w:b/>
                <w:i/>
                <w:color w:val="1F497D" w:themeColor="text2"/>
                <w:sz w:val="20"/>
                <w:szCs w:val="20"/>
              </w:rPr>
              <w:t>Allgemeiner Hinweis zur Datenerfassung</w:t>
            </w:r>
          </w:p>
          <w:p w14:paraId="7E8F7645" w14:textId="6081DAEE" w:rsidR="008917F2" w:rsidRPr="000419F1" w:rsidRDefault="008917F2" w:rsidP="000D54CF">
            <w:pPr>
              <w:spacing w:line="276" w:lineRule="auto"/>
              <w:rPr>
                <w:rFonts w:ascii="Arial" w:hAnsi="Arial" w:cs="Arial"/>
                <w:i/>
                <w:sz w:val="20"/>
                <w:szCs w:val="20"/>
              </w:rPr>
            </w:pPr>
          </w:p>
          <w:p w14:paraId="6C6528DC" w14:textId="328EA6A5" w:rsidR="008A11C2" w:rsidRDefault="008A11C2" w:rsidP="008A11C2">
            <w:pPr>
              <w:spacing w:line="276" w:lineRule="auto"/>
              <w:rPr>
                <w:rFonts w:ascii="Arial" w:hAnsi="Arial" w:cs="Arial"/>
                <w:sz w:val="20"/>
                <w:szCs w:val="20"/>
              </w:rPr>
            </w:pPr>
          </w:p>
          <w:p w14:paraId="43B0E123" w14:textId="77777777" w:rsidR="00314717" w:rsidRDefault="00314717" w:rsidP="00314717">
            <w:pPr>
              <w:rPr>
                <w:rFonts w:ascii="Arial" w:hAnsi="Arial" w:cs="Arial"/>
                <w:sz w:val="20"/>
                <w:szCs w:val="20"/>
              </w:rPr>
            </w:pPr>
            <w:r>
              <w:rPr>
                <w:rFonts w:ascii="Arial" w:hAnsi="Arial" w:cs="Arial"/>
                <w:sz w:val="20"/>
                <w:szCs w:val="20"/>
              </w:rPr>
              <w:t>Eine Doppelzählung der unterstützten Einrichtungen ist unbedingt zu vermeiden. Eine doppelte Zählung von Einrichtungen, die durch unterschiedliche Träger erfasst werden, soll ausgeschlossen werden.</w:t>
            </w:r>
            <w:r>
              <w:rPr>
                <w:rFonts w:ascii="Arial" w:hAnsi="Arial" w:cs="Arial"/>
                <w:sz w:val="20"/>
                <w:szCs w:val="20"/>
              </w:rPr>
              <w:br/>
            </w:r>
          </w:p>
          <w:p w14:paraId="537ACCB8" w14:textId="04F40BFF" w:rsidR="008917F2" w:rsidRDefault="00314717" w:rsidP="00314717">
            <w:pPr>
              <w:spacing w:line="276" w:lineRule="auto"/>
              <w:rPr>
                <w:rFonts w:ascii="Arial" w:hAnsi="Arial" w:cs="Arial"/>
                <w:sz w:val="20"/>
                <w:szCs w:val="20"/>
              </w:rPr>
            </w:pPr>
            <w:r>
              <w:rPr>
                <w:rFonts w:ascii="Arial" w:hAnsi="Arial" w:cs="Arial"/>
                <w:sz w:val="20"/>
                <w:szCs w:val="20"/>
              </w:rPr>
              <w:t xml:space="preserve">Falls Sie zu </w:t>
            </w:r>
            <w:r w:rsidR="000C62B5">
              <w:rPr>
                <w:rFonts w:ascii="Arial" w:hAnsi="Arial" w:cs="Arial"/>
                <w:sz w:val="20"/>
                <w:szCs w:val="20"/>
              </w:rPr>
              <w:t>Ihren</w:t>
            </w:r>
            <w:r>
              <w:rPr>
                <w:rFonts w:ascii="Arial" w:hAnsi="Arial" w:cs="Arial"/>
                <w:sz w:val="20"/>
                <w:szCs w:val="20"/>
              </w:rPr>
              <w:t xml:space="preserve"> Angaben Erläuterungen haben, nutzen Sie bitte das </w:t>
            </w:r>
            <w:r w:rsidR="005A5AC6">
              <w:rPr>
                <w:rFonts w:ascii="Arial" w:hAnsi="Arial" w:cs="Arial"/>
                <w:sz w:val="20"/>
                <w:szCs w:val="20"/>
              </w:rPr>
              <w:t>F</w:t>
            </w:r>
            <w:r>
              <w:rPr>
                <w:rFonts w:ascii="Arial" w:hAnsi="Arial" w:cs="Arial"/>
                <w:sz w:val="20"/>
                <w:szCs w:val="20"/>
              </w:rPr>
              <w:t>eld</w:t>
            </w:r>
            <w:r w:rsidR="005A5AC6">
              <w:rPr>
                <w:rFonts w:ascii="Arial" w:hAnsi="Arial" w:cs="Arial"/>
                <w:sz w:val="20"/>
                <w:szCs w:val="20"/>
              </w:rPr>
              <w:t xml:space="preserve"> „Weitere Hinweise und Anmerkungen zu den Angaben“</w:t>
            </w:r>
            <w:r>
              <w:rPr>
                <w:rFonts w:ascii="Arial" w:hAnsi="Arial" w:cs="Arial"/>
                <w:sz w:val="20"/>
                <w:szCs w:val="20"/>
              </w:rPr>
              <w:t>.</w:t>
            </w:r>
          </w:p>
          <w:p w14:paraId="7E8F7646" w14:textId="6FF635CC" w:rsidR="00C32F5E" w:rsidRPr="00C42B4F" w:rsidRDefault="00C32F5E" w:rsidP="008A11C2">
            <w:pPr>
              <w:spacing w:line="276" w:lineRule="auto"/>
              <w:rPr>
                <w:rFonts w:ascii="Arial" w:hAnsi="Arial" w:cs="Arial"/>
                <w:b/>
                <w:i/>
                <w:color w:val="1F497D" w:themeColor="text2"/>
                <w:sz w:val="20"/>
                <w:szCs w:val="20"/>
              </w:rPr>
            </w:pPr>
          </w:p>
        </w:tc>
      </w:tr>
      <w:tr w:rsidR="008917F2" w:rsidRPr="000419F1" w14:paraId="7E8F7654" w14:textId="77777777" w:rsidTr="000D54CF">
        <w:trPr>
          <w:trHeight w:val="401"/>
        </w:trPr>
        <w:tc>
          <w:tcPr>
            <w:tcW w:w="9467" w:type="dxa"/>
          </w:tcPr>
          <w:p w14:paraId="7E8F7648" w14:textId="61EB0773" w:rsidR="008917F2" w:rsidRPr="00C42B4F" w:rsidRDefault="008917F2" w:rsidP="000D54CF">
            <w:pPr>
              <w:spacing w:line="276" w:lineRule="auto"/>
              <w:rPr>
                <w:rFonts w:ascii="Arial" w:hAnsi="Arial" w:cs="Arial"/>
                <w:b/>
                <w:i/>
                <w:color w:val="1F497D" w:themeColor="text2"/>
                <w:sz w:val="20"/>
                <w:szCs w:val="20"/>
              </w:rPr>
            </w:pPr>
            <w:r w:rsidRPr="00C42B4F">
              <w:rPr>
                <w:rFonts w:ascii="Arial" w:hAnsi="Arial" w:cs="Arial"/>
                <w:b/>
                <w:i/>
                <w:color w:val="1F497D" w:themeColor="text2"/>
                <w:sz w:val="20"/>
                <w:szCs w:val="20"/>
              </w:rPr>
              <w:t xml:space="preserve">Zu 1. </w:t>
            </w:r>
            <w:r w:rsidR="002B4044" w:rsidRPr="002B4044">
              <w:rPr>
                <w:rFonts w:ascii="Arial" w:hAnsi="Arial" w:cs="Arial"/>
                <w:b/>
                <w:i/>
                <w:color w:val="1F497D" w:themeColor="text2"/>
                <w:sz w:val="20"/>
                <w:szCs w:val="20"/>
              </w:rPr>
              <w:t>Anzahl der Einrichtungen, die im Hinblick auf die Beschaffung und Implementierung von IT-Ausstattung, unterstütz</w:t>
            </w:r>
            <w:r w:rsidR="002B4044">
              <w:rPr>
                <w:rFonts w:ascii="Arial" w:hAnsi="Arial" w:cs="Arial"/>
                <w:b/>
                <w:i/>
                <w:color w:val="1F497D" w:themeColor="text2"/>
                <w:sz w:val="20"/>
                <w:szCs w:val="20"/>
              </w:rPr>
              <w:t>t</w:t>
            </w:r>
            <w:r w:rsidR="005F6D86">
              <w:rPr>
                <w:rFonts w:ascii="Arial" w:hAnsi="Arial" w:cs="Arial"/>
                <w:b/>
                <w:i/>
                <w:color w:val="1F497D" w:themeColor="text2"/>
                <w:sz w:val="20"/>
                <w:szCs w:val="20"/>
              </w:rPr>
              <w:t xml:space="preserve"> werden.</w:t>
            </w:r>
          </w:p>
          <w:p w14:paraId="7E8F7649" w14:textId="77777777" w:rsidR="008917F2" w:rsidRPr="000419F1" w:rsidRDefault="008917F2" w:rsidP="000D54CF">
            <w:pPr>
              <w:spacing w:line="276" w:lineRule="auto"/>
              <w:rPr>
                <w:rFonts w:ascii="Arial" w:hAnsi="Arial" w:cs="Arial"/>
                <w:i/>
                <w:sz w:val="20"/>
                <w:szCs w:val="20"/>
              </w:rPr>
            </w:pPr>
            <w:r w:rsidRPr="000419F1">
              <w:rPr>
                <w:rFonts w:ascii="Arial" w:hAnsi="Arial" w:cs="Arial"/>
                <w:b/>
                <w:i/>
                <w:noProof/>
                <w:sz w:val="20"/>
                <w:szCs w:val="20"/>
                <w:lang w:eastAsia="de-DE"/>
              </w:rPr>
              <mc:AlternateContent>
                <mc:Choice Requires="wps">
                  <w:drawing>
                    <wp:anchor distT="0" distB="0" distL="114300" distR="114300" simplePos="0" relativeHeight="251659264" behindDoc="0" locked="0" layoutInCell="1" allowOverlap="1" wp14:anchorId="7E8F7693" wp14:editId="7E8F7694">
                      <wp:simplePos x="0" y="0"/>
                      <wp:positionH relativeFrom="column">
                        <wp:posOffset>-19685</wp:posOffset>
                      </wp:positionH>
                      <wp:positionV relativeFrom="paragraph">
                        <wp:posOffset>-319405</wp:posOffset>
                      </wp:positionV>
                      <wp:extent cx="293370" cy="203200"/>
                      <wp:effectExtent l="0" t="0" r="0" b="82550"/>
                      <wp:wrapSquare wrapText="bothSides"/>
                      <wp:docPr id="22" name="Abgerundete rechteckige Legende 21"/>
                      <wp:cNvGraphicFramePr/>
                      <a:graphic xmlns:a="http://schemas.openxmlformats.org/drawingml/2006/main">
                        <a:graphicData uri="http://schemas.microsoft.com/office/word/2010/wordprocessingShape">
                          <wps:wsp>
                            <wps:cNvSpPr/>
                            <wps:spPr>
                              <a:xfrm>
                                <a:off x="0" y="0"/>
                                <a:ext cx="293370" cy="203200"/>
                              </a:xfrm>
                              <a:prstGeom prst="wedgeRoundRectCallout">
                                <a:avLst>
                                  <a:gd name="adj1" fmla="val 10895"/>
                                  <a:gd name="adj2" fmla="val 86050"/>
                                  <a:gd name="adj3" fmla="val 16667"/>
                                </a:avLst>
                              </a:prstGeom>
                              <a:solidFill>
                                <a:schemeClr val="accent1">
                                  <a:lumMod val="40000"/>
                                  <a:lumOff val="60000"/>
                                </a:schemeClr>
                              </a:solidFill>
                              <a:ln w="12700" cap="flat" cmpd="sng" algn="ctr">
                                <a:noFill/>
                                <a:prstDash val="sysDash"/>
                              </a:ln>
                              <a:effectLst/>
                            </wps:spPr>
                            <wps:bodyPr lIns="108000" tIns="72000" rIns="108000" bIns="72000" rtlCol="0" anchor="ctr"/>
                          </wps:wsp>
                        </a:graphicData>
                      </a:graphic>
                    </wp:anchor>
                  </w:drawing>
                </mc:Choice>
                <mc:Fallback>
                  <w:pict>
                    <v:shape w14:anchorId="0323146A" id="Abgerundete rechteckige Legende 21" o:spid="_x0000_s1026" type="#_x0000_t62" style="position:absolute;margin-left:-1.55pt;margin-top:-25.15pt;width:23.1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" adj="13153,29387" fillcolor="#b8cce4 [1300]" stroked="f" strokeweight="1pt">
                      <v:stroke dashstyle="3 1"/>
                      <v:textbox inset="3mm,2mm,3mm,2mm"/>
                      <w10:wrap type="square"/>
                    </v:shape>
                  </w:pict>
                </mc:Fallback>
              </mc:AlternateContent>
            </w:r>
          </w:p>
          <w:p w14:paraId="3B8D1D6C" w14:textId="77777777" w:rsidR="00FB5181" w:rsidRDefault="00FB5181" w:rsidP="00FB5181">
            <w:pPr>
              <w:rPr>
                <w:rFonts w:ascii="Arial" w:hAnsi="Arial" w:cs="Arial"/>
                <w:sz w:val="20"/>
                <w:szCs w:val="20"/>
              </w:rPr>
            </w:pPr>
            <w:r>
              <w:rPr>
                <w:rFonts w:ascii="Arial" w:hAnsi="Arial" w:cs="Arial"/>
                <w:b/>
                <w:sz w:val="20"/>
                <w:szCs w:val="20"/>
              </w:rPr>
              <w:t>Definition:</w:t>
            </w:r>
          </w:p>
          <w:p w14:paraId="2FAE9047" w14:textId="77777777" w:rsidR="00FB5181" w:rsidRDefault="00FB5181" w:rsidP="00FB5181">
            <w:pPr>
              <w:rPr>
                <w:rFonts w:ascii="Arial" w:hAnsi="Arial" w:cs="Arial"/>
              </w:rPr>
            </w:pPr>
            <w:r>
              <w:rPr>
                <w:rFonts w:ascii="Arial" w:hAnsi="Arial" w:cs="Arial"/>
                <w:sz w:val="20"/>
                <w:szCs w:val="20"/>
              </w:rPr>
              <w:t xml:space="preserve">Zu zählen sind die modernisierten Einrichtungen, die von der Beschaffung und Implementierung von IT-Infrastruktur direkt profitieren werden. </w:t>
            </w:r>
          </w:p>
          <w:p w14:paraId="56E1B7AD" w14:textId="77777777" w:rsidR="00FB5181" w:rsidRDefault="00FB5181" w:rsidP="00FB5181">
            <w:pPr>
              <w:rPr>
                <w:rFonts w:ascii="Arial" w:hAnsi="Arial" w:cs="Arial"/>
                <w:sz w:val="20"/>
                <w:szCs w:val="20"/>
              </w:rPr>
            </w:pPr>
            <w:r>
              <w:rPr>
                <w:rFonts w:ascii="Arial" w:hAnsi="Arial" w:cs="Arial"/>
                <w:sz w:val="20"/>
                <w:szCs w:val="20"/>
              </w:rPr>
              <w:t>Zu den modernisierten Einrichtungen zählen öffentliche oder gemeinnützige Träger von schulischen und außerschulischen Bildungs- und Weiterbildungseinrichtungen, medizinischen und Gesundheits- Forschungseinrichtungen oder touristischen Infrastrukturen. Auch Bibliotheken und Museen können als unterstütze Einrichtungen gezählt werden.</w:t>
            </w:r>
          </w:p>
          <w:p w14:paraId="2C50576B" w14:textId="77777777" w:rsidR="00FB5181" w:rsidRDefault="00FB5181" w:rsidP="00FB5181">
            <w:pPr>
              <w:rPr>
                <w:rFonts w:ascii="Arial" w:hAnsi="Arial" w:cs="Arial"/>
              </w:rPr>
            </w:pPr>
            <w:r>
              <w:rPr>
                <w:rFonts w:ascii="Arial" w:hAnsi="Arial" w:cs="Arial"/>
                <w:sz w:val="20"/>
                <w:szCs w:val="20"/>
              </w:rPr>
              <w:t xml:space="preserve">Je nach Fördergegenstand der Richtlinie, kann es sich bei den geförderten Geräten und Dienstleistungen um </w:t>
            </w:r>
            <w:proofErr w:type="spellStart"/>
            <w:r>
              <w:rPr>
                <w:rFonts w:ascii="Arial" w:hAnsi="Arial" w:cs="Arial"/>
                <w:sz w:val="20"/>
                <w:szCs w:val="20"/>
              </w:rPr>
              <w:t>Notepads</w:t>
            </w:r>
            <w:proofErr w:type="spellEnd"/>
            <w:r>
              <w:rPr>
                <w:rFonts w:ascii="Arial" w:hAnsi="Arial" w:cs="Arial"/>
                <w:sz w:val="20"/>
                <w:szCs w:val="20"/>
              </w:rPr>
              <w:t>, Laptops, Notebooks, PCs über die Umsetzung von Digitalisierungsanwendungen, der Entwicklung von digitalem Content, der Anwendung von Virtual Reality bis hin zur Anschaffung digitaler, medizinischer Großgeräte handeln.</w:t>
            </w:r>
          </w:p>
          <w:p w14:paraId="2136691B" w14:textId="77777777" w:rsidR="00FB5181" w:rsidRDefault="00FB5181" w:rsidP="00FB5181">
            <w:pPr>
              <w:tabs>
                <w:tab w:val="left" w:pos="5492"/>
              </w:tabs>
              <w:rPr>
                <w:rFonts w:ascii="Arial" w:hAnsi="Arial" w:cs="Arial"/>
                <w:b/>
                <w:sz w:val="20"/>
                <w:szCs w:val="20"/>
              </w:rPr>
            </w:pPr>
            <w:r>
              <w:rPr>
                <w:rFonts w:ascii="Arial" w:hAnsi="Arial" w:cs="Arial"/>
                <w:b/>
                <w:sz w:val="20"/>
                <w:szCs w:val="20"/>
              </w:rPr>
              <w:br/>
              <w:t>Hinweise und Beispiele:</w:t>
            </w:r>
            <w:r>
              <w:rPr>
                <w:rFonts w:ascii="Arial" w:hAnsi="Arial" w:cs="Arial"/>
                <w:b/>
                <w:sz w:val="20"/>
                <w:szCs w:val="20"/>
              </w:rPr>
              <w:tab/>
            </w:r>
          </w:p>
          <w:p w14:paraId="3F6B045B" w14:textId="77777777" w:rsidR="00FB5181" w:rsidRDefault="00FB5181" w:rsidP="00FB5181">
            <w:pPr>
              <w:pStyle w:val="Listenabsatz"/>
              <w:numPr>
                <w:ilvl w:val="0"/>
                <w:numId w:val="5"/>
              </w:numPr>
              <w:rPr>
                <w:rFonts w:ascii="Arial" w:hAnsi="Arial" w:cs="Arial"/>
                <w:sz w:val="20"/>
                <w:szCs w:val="20"/>
              </w:rPr>
            </w:pPr>
            <w:r w:rsidRPr="005E5CE1">
              <w:rPr>
                <w:rFonts w:ascii="Arial" w:hAnsi="Arial" w:cs="Arial"/>
                <w:sz w:val="20"/>
                <w:szCs w:val="20"/>
              </w:rPr>
              <w:t>Eine Kommune erhält als Zuwendungsempfänger einen Förderbescheid und unterstützt dabei Schulen in ihrer Region. Hier sind die Einrichtungen anzugeben, die durch d</w:t>
            </w:r>
            <w:r>
              <w:rPr>
                <w:rFonts w:ascii="Arial" w:hAnsi="Arial" w:cs="Arial"/>
                <w:sz w:val="20"/>
                <w:szCs w:val="20"/>
              </w:rPr>
              <w:t>ie</w:t>
            </w:r>
            <w:r w:rsidRPr="005E5CE1">
              <w:rPr>
                <w:rFonts w:ascii="Arial" w:hAnsi="Arial" w:cs="Arial"/>
                <w:sz w:val="20"/>
                <w:szCs w:val="20"/>
              </w:rPr>
              <w:t xml:space="preserve"> </w:t>
            </w:r>
            <w:r>
              <w:rPr>
                <w:rFonts w:ascii="Arial" w:hAnsi="Arial" w:cs="Arial"/>
                <w:sz w:val="20"/>
                <w:szCs w:val="20"/>
              </w:rPr>
              <w:t>z</w:t>
            </w:r>
            <w:r w:rsidRPr="005E5CE1">
              <w:rPr>
                <w:rFonts w:ascii="Arial" w:hAnsi="Arial" w:cs="Arial"/>
                <w:sz w:val="20"/>
                <w:szCs w:val="20"/>
              </w:rPr>
              <w:t>uwendungsemp</w:t>
            </w:r>
            <w:r>
              <w:rPr>
                <w:rFonts w:ascii="Arial" w:hAnsi="Arial" w:cs="Arial"/>
                <w:sz w:val="20"/>
                <w:szCs w:val="20"/>
              </w:rPr>
              <w:t xml:space="preserve">fangende </w:t>
            </w:r>
            <w:r w:rsidRPr="005E5CE1">
              <w:rPr>
                <w:rFonts w:ascii="Arial" w:hAnsi="Arial" w:cs="Arial"/>
                <w:sz w:val="20"/>
                <w:szCs w:val="20"/>
              </w:rPr>
              <w:t>Kommune voraussichtlich unterstützt werden.</w:t>
            </w:r>
            <w:r>
              <w:rPr>
                <w:rFonts w:ascii="Arial" w:hAnsi="Arial" w:cs="Arial"/>
                <w:sz w:val="20"/>
                <w:szCs w:val="20"/>
              </w:rPr>
              <w:t xml:space="preserve"> Z.B. 2 Träger mit jeweils einer schulischen Bildungseinrichtung, wovon eine Bildungseinrichtung über 2 Standorte verfügt. Durch den Zuwendungsempfänger sind dennoch 2 geförderte Einrichtungen zu erfassen.</w:t>
            </w:r>
          </w:p>
          <w:p w14:paraId="0792DED8" w14:textId="77777777" w:rsidR="00FB5181" w:rsidRDefault="00FB5181" w:rsidP="00FB5181">
            <w:pPr>
              <w:pStyle w:val="Listenabsatz"/>
              <w:rPr>
                <w:rFonts w:ascii="Arial" w:hAnsi="Arial" w:cs="Arial"/>
                <w:sz w:val="20"/>
                <w:szCs w:val="20"/>
              </w:rPr>
            </w:pPr>
          </w:p>
          <w:p w14:paraId="287BB865" w14:textId="77777777" w:rsidR="00FB5181" w:rsidRDefault="00FB5181" w:rsidP="00FB5181">
            <w:pPr>
              <w:pStyle w:val="Listenabsatz"/>
              <w:numPr>
                <w:ilvl w:val="0"/>
                <w:numId w:val="5"/>
              </w:numPr>
              <w:rPr>
                <w:rFonts w:ascii="Arial" w:hAnsi="Arial" w:cs="Arial"/>
                <w:sz w:val="20"/>
                <w:szCs w:val="20"/>
              </w:rPr>
            </w:pPr>
            <w:r>
              <w:rPr>
                <w:rFonts w:ascii="Arial" w:hAnsi="Arial" w:cs="Arial"/>
                <w:sz w:val="20"/>
                <w:szCs w:val="20"/>
              </w:rPr>
              <w:t xml:space="preserve">Die Destinations-Management-Organisation „XYZ“ erhält als Zuwendungsempfängerin einen Förderbescheid und unterstützt dabei Vorhaben zur Erstellung digitalen Contents. Sofern die DMO keine einzelnen Städte und Regionen als Zieldestinationen fördert, zählt die DMO gleichzeitig als zu zählende Einrichtung. </w:t>
            </w:r>
          </w:p>
          <w:p w14:paraId="2D5DCFD0" w14:textId="77777777" w:rsidR="00FB5181" w:rsidRPr="00444983" w:rsidRDefault="00FB5181" w:rsidP="00FB5181">
            <w:pPr>
              <w:pStyle w:val="Listenabsatz"/>
              <w:rPr>
                <w:rFonts w:ascii="Arial" w:hAnsi="Arial" w:cs="Arial"/>
                <w:sz w:val="20"/>
                <w:szCs w:val="20"/>
              </w:rPr>
            </w:pPr>
          </w:p>
          <w:p w14:paraId="02FA1F3B" w14:textId="77777777" w:rsidR="00FB5181" w:rsidRPr="005E5CE1" w:rsidRDefault="00FB5181" w:rsidP="00FB5181">
            <w:pPr>
              <w:pStyle w:val="Listenabsatz"/>
              <w:numPr>
                <w:ilvl w:val="0"/>
                <w:numId w:val="5"/>
              </w:numPr>
              <w:rPr>
                <w:rFonts w:ascii="Arial" w:hAnsi="Arial" w:cs="Arial"/>
                <w:sz w:val="20"/>
                <w:szCs w:val="20"/>
              </w:rPr>
            </w:pPr>
            <w:r>
              <w:rPr>
                <w:rFonts w:ascii="Arial" w:hAnsi="Arial" w:cs="Arial"/>
                <w:sz w:val="20"/>
                <w:szCs w:val="20"/>
              </w:rPr>
              <w:t xml:space="preserve">Ein Uniklinikum erhält einen Förderbescheid für die Implementierung eines digitalen Diagnostiksystems, das in mehreren Abteilungen gleichermaßen zum Einsatz kommen wird. Als Einrichtung ist dennoch alleine der den Förderbescheid erhaltende Zuwendungsempfänger zu zählen. </w:t>
            </w:r>
          </w:p>
          <w:p w14:paraId="7E8F7653" w14:textId="508CC48B" w:rsidR="001441EB" w:rsidRPr="001441EB" w:rsidRDefault="00FB5181" w:rsidP="00FB5181">
            <w:pPr>
              <w:rPr>
                <w:rFonts w:ascii="Arial" w:hAnsi="Arial" w:cs="Arial"/>
                <w:sz w:val="20"/>
                <w:szCs w:val="20"/>
              </w:rPr>
            </w:pPr>
            <w:r>
              <w:rPr>
                <w:rFonts w:ascii="Arial" w:hAnsi="Arial" w:cs="Arial"/>
                <w:b/>
                <w:sz w:val="20"/>
                <w:szCs w:val="20"/>
              </w:rPr>
              <w:br/>
            </w:r>
            <w:r>
              <w:rPr>
                <w:rFonts w:ascii="Arial" w:hAnsi="Arial" w:cs="Arial"/>
                <w:sz w:val="20"/>
                <w:szCs w:val="20"/>
              </w:rPr>
              <w:t>Eine Einrichtung wird einmal gezählt, unabhängig der Anzahl ihrer Standorte.</w:t>
            </w:r>
            <w:bookmarkStart w:id="0" w:name="_GoBack"/>
            <w:bookmarkEnd w:id="0"/>
          </w:p>
        </w:tc>
      </w:tr>
    </w:tbl>
    <w:p w14:paraId="5AD43A5C" w14:textId="7F04DBE3" w:rsidR="00D632C6" w:rsidRDefault="00D632C6" w:rsidP="00D632C6">
      <w:pPr>
        <w:rPr>
          <w:rFonts w:ascii="Arial" w:hAnsi="Arial" w:cs="Arial"/>
          <w:b/>
          <w:sz w:val="20"/>
          <w:szCs w:val="20"/>
        </w:rPr>
      </w:pPr>
    </w:p>
    <w:sectPr w:rsidR="00D632C6" w:rsidSect="002D665B">
      <w:headerReference w:type="default" r:id="rId12"/>
      <w:footerReference w:type="default" r:id="rId13"/>
      <w:pgSz w:w="11906" w:h="16838"/>
      <w:pgMar w:top="1560" w:right="1417" w:bottom="1134" w:left="1417"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F76A3" w14:textId="77777777" w:rsidR="00CE40A9" w:rsidRDefault="00CE40A9" w:rsidP="000B422C">
      <w:pPr>
        <w:spacing w:after="0" w:line="240" w:lineRule="auto"/>
      </w:pPr>
      <w:r>
        <w:separator/>
      </w:r>
    </w:p>
  </w:endnote>
  <w:endnote w:type="continuationSeparator" w:id="0">
    <w:p w14:paraId="7E8F76A4" w14:textId="77777777" w:rsidR="00CE40A9" w:rsidRDefault="00CE40A9" w:rsidP="000B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113150"/>
      <w:docPartObj>
        <w:docPartGallery w:val="Page Numbers (Bottom of Page)"/>
        <w:docPartUnique/>
      </w:docPartObj>
    </w:sdtPr>
    <w:sdtEndPr/>
    <w:sdtContent>
      <w:p w14:paraId="01B42D2D" w14:textId="77777777" w:rsidR="00C32F5E" w:rsidRDefault="00C32F5E" w:rsidP="002D665B">
        <w:pPr>
          <w:pStyle w:val="Fuzeile"/>
          <w:jc w:val="right"/>
        </w:pPr>
      </w:p>
      <w:p w14:paraId="650FE1F1" w14:textId="54C2E98B" w:rsidR="002D665B" w:rsidRDefault="002D665B" w:rsidP="005A5AC6">
        <w:pPr>
          <w:pStyle w:val="Fuzeile"/>
          <w:jc w:val="right"/>
        </w:pPr>
        <w:r>
          <w:t xml:space="preserve">Stand: </w:t>
        </w:r>
        <w:r w:rsidR="009229EB">
          <w:t>2</w:t>
        </w:r>
        <w:r w:rsidR="005A5AC6">
          <w:t>2</w:t>
        </w:r>
        <w:r w:rsidR="009229EB">
          <w:t>.0</w:t>
        </w:r>
        <w:r w:rsidR="005A5AC6">
          <w:t>9</w:t>
        </w:r>
        <w:r w:rsidR="009229EB">
          <w:t>.2021</w:t>
        </w:r>
        <w:r>
          <w:tab/>
        </w:r>
        <w:r>
          <w:tab/>
        </w:r>
        <w:r>
          <w:fldChar w:fldCharType="begin"/>
        </w:r>
        <w:r>
          <w:instrText>PAGE   \* MERGEFORMAT</w:instrText>
        </w:r>
        <w:r>
          <w:fldChar w:fldCharType="separate"/>
        </w:r>
        <w:r w:rsidR="00FB5181">
          <w:rPr>
            <w:noProof/>
          </w:rPr>
          <w:t>2</w:t>
        </w:r>
        <w:r>
          <w:fldChar w:fldCharType="end"/>
        </w:r>
      </w:p>
    </w:sdtContent>
  </w:sdt>
  <w:p w14:paraId="2E4F47CD" w14:textId="77777777" w:rsidR="007C5B2E" w:rsidRDefault="007C5B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76A1" w14:textId="77777777" w:rsidR="00CE40A9" w:rsidRDefault="00CE40A9" w:rsidP="000B422C">
      <w:pPr>
        <w:spacing w:after="0" w:line="240" w:lineRule="auto"/>
      </w:pPr>
      <w:r>
        <w:separator/>
      </w:r>
    </w:p>
  </w:footnote>
  <w:footnote w:type="continuationSeparator" w:id="0">
    <w:p w14:paraId="7E8F76A2" w14:textId="77777777" w:rsidR="00CE40A9" w:rsidRDefault="00CE40A9" w:rsidP="000B422C">
      <w:pPr>
        <w:spacing w:after="0" w:line="240" w:lineRule="auto"/>
      </w:pPr>
      <w:r>
        <w:continuationSeparator/>
      </w:r>
    </w:p>
  </w:footnote>
  <w:footnote w:id="1">
    <w:p w14:paraId="5EE01D1C" w14:textId="6630CB23" w:rsidR="00C131EC" w:rsidRPr="007465D3" w:rsidRDefault="00C131EC">
      <w:pPr>
        <w:pStyle w:val="Funotentext"/>
        <w:rPr>
          <w:rFonts w:cs="Arial"/>
          <w:sz w:val="18"/>
          <w:szCs w:val="16"/>
        </w:rPr>
      </w:pPr>
      <w:r w:rsidRPr="007465D3">
        <w:rPr>
          <w:rStyle w:val="Funotenzeichen"/>
          <w:rFonts w:cs="Arial"/>
          <w:sz w:val="18"/>
          <w:szCs w:val="16"/>
        </w:rPr>
        <w:footnoteRef/>
      </w:r>
      <w:r w:rsidRPr="007465D3">
        <w:rPr>
          <w:rFonts w:cs="Arial"/>
          <w:sz w:val="18"/>
          <w:szCs w:val="16"/>
        </w:rPr>
        <w:t xml:space="preserve"> Die Ausfüllhilfen dienen als Hilfestellung zur Sicherung der Datenqualität. Die Beispiele und Hinweise sind an der Praxis orientiert, aber nicht abschließend immer auf jeden Einzelfall anwendbar.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76A5" w14:textId="77777777" w:rsidR="00CE40A9" w:rsidRPr="00F9671E" w:rsidRDefault="00CE40A9" w:rsidP="00F9671E">
    <w:pPr>
      <w:spacing w:after="0"/>
    </w:pPr>
    <w:r w:rsidRPr="00F9671E">
      <w:rPr>
        <w:noProof/>
        <w:lang w:eastAsia="de-DE"/>
      </w:rPr>
      <w:drawing>
        <wp:anchor distT="0" distB="0" distL="114300" distR="114300" simplePos="0" relativeHeight="251658240" behindDoc="1" locked="0" layoutInCell="1" allowOverlap="1" wp14:anchorId="7E8F76A8" wp14:editId="1F094029">
          <wp:simplePos x="0" y="0"/>
          <wp:positionH relativeFrom="column">
            <wp:posOffset>3507740</wp:posOffset>
          </wp:positionH>
          <wp:positionV relativeFrom="paragraph">
            <wp:posOffset>-58794</wp:posOffset>
          </wp:positionV>
          <wp:extent cx="2298208" cy="532800"/>
          <wp:effectExtent l="0" t="0" r="6985" b="635"/>
          <wp:wrapTight wrapText="bothSides">
            <wp:wrapPolygon edited="0">
              <wp:start x="0" y="0"/>
              <wp:lineTo x="0" y="20853"/>
              <wp:lineTo x="21487" y="20853"/>
              <wp:lineTo x="214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98208"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71E">
      <w:t>OPERATIONELLES PROGRAMM NRW 2014 -2020</w:t>
    </w:r>
  </w:p>
  <w:p w14:paraId="7E8F76A6" w14:textId="77777777" w:rsidR="00CE40A9" w:rsidRPr="00F9671E" w:rsidRDefault="00CE40A9" w:rsidP="000B422C">
    <w:pPr>
      <w:pStyle w:val="Kopfzeile"/>
      <w:rPr>
        <w:sz w:val="16"/>
        <w:szCs w:val="16"/>
      </w:rPr>
    </w:pPr>
    <w:r w:rsidRPr="00F9671E">
      <w:rPr>
        <w:sz w:val="16"/>
        <w:szCs w:val="16"/>
      </w:rPr>
      <w:t>FÜR DEN EUROPÄISCHEN FONDS FÜR REGIONALE ENTWICKLUNG</w:t>
    </w:r>
  </w:p>
  <w:p w14:paraId="7E8F76A7" w14:textId="77777777" w:rsidR="00CE40A9" w:rsidRPr="00F9671E" w:rsidRDefault="00CE40A9" w:rsidP="000B422C">
    <w:pPr>
      <w:pStyle w:val="Kopfzeile"/>
      <w:rPr>
        <w:sz w:val="16"/>
        <w:szCs w:val="16"/>
      </w:rPr>
    </w:pPr>
    <w:r w:rsidRPr="00F9671E">
      <w:rPr>
        <w:sz w:val="16"/>
        <w:szCs w:val="16"/>
      </w:rPr>
      <w:t xml:space="preserve"> „Investitionen in Wachstum und Beschäftigung“ (OP EFRE NRW)</w:t>
    </w:r>
    <w:r w:rsidRPr="004F7525">
      <w:rPr>
        <w:noProof/>
        <w:sz w:val="16"/>
        <w:szCs w:val="16"/>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4F7A"/>
    <w:multiLevelType w:val="hybridMultilevel"/>
    <w:tmpl w:val="B0DEAC2A"/>
    <w:lvl w:ilvl="0" w:tplc="6E367068">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51BA8"/>
    <w:multiLevelType w:val="hybridMultilevel"/>
    <w:tmpl w:val="64D4731A"/>
    <w:lvl w:ilvl="0" w:tplc="40A4618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A002B6"/>
    <w:multiLevelType w:val="hybridMultilevel"/>
    <w:tmpl w:val="14FA36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0669F4"/>
    <w:multiLevelType w:val="hybridMultilevel"/>
    <w:tmpl w:val="75EAF8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6759FC"/>
    <w:multiLevelType w:val="hybridMultilevel"/>
    <w:tmpl w:val="4A6EB0DC"/>
    <w:lvl w:ilvl="0" w:tplc="E4FC41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2C"/>
    <w:rsid w:val="000468C3"/>
    <w:rsid w:val="00090A9A"/>
    <w:rsid w:val="000B422C"/>
    <w:rsid w:val="000C62B5"/>
    <w:rsid w:val="000C6E16"/>
    <w:rsid w:val="000C7C81"/>
    <w:rsid w:val="000D54CF"/>
    <w:rsid w:val="000E27C3"/>
    <w:rsid w:val="001316AC"/>
    <w:rsid w:val="0013606F"/>
    <w:rsid w:val="0013645C"/>
    <w:rsid w:val="001441EB"/>
    <w:rsid w:val="001524D8"/>
    <w:rsid w:val="00152B2E"/>
    <w:rsid w:val="0019179C"/>
    <w:rsid w:val="00191F74"/>
    <w:rsid w:val="001A394D"/>
    <w:rsid w:val="001B0D35"/>
    <w:rsid w:val="001B1AC9"/>
    <w:rsid w:val="001D2CB2"/>
    <w:rsid w:val="001D6BC8"/>
    <w:rsid w:val="00204561"/>
    <w:rsid w:val="00205C25"/>
    <w:rsid w:val="00220C11"/>
    <w:rsid w:val="0022349A"/>
    <w:rsid w:val="00233D44"/>
    <w:rsid w:val="00241D8F"/>
    <w:rsid w:val="00253989"/>
    <w:rsid w:val="00286EF7"/>
    <w:rsid w:val="002B0E07"/>
    <w:rsid w:val="002B4044"/>
    <w:rsid w:val="002D665B"/>
    <w:rsid w:val="002E1BBB"/>
    <w:rsid w:val="002F127F"/>
    <w:rsid w:val="00305927"/>
    <w:rsid w:val="00312D1E"/>
    <w:rsid w:val="00314717"/>
    <w:rsid w:val="00321A30"/>
    <w:rsid w:val="0033448A"/>
    <w:rsid w:val="00340104"/>
    <w:rsid w:val="0036554A"/>
    <w:rsid w:val="00381239"/>
    <w:rsid w:val="00382DD5"/>
    <w:rsid w:val="003A3BFB"/>
    <w:rsid w:val="003B4C88"/>
    <w:rsid w:val="00407AB2"/>
    <w:rsid w:val="00426570"/>
    <w:rsid w:val="00490917"/>
    <w:rsid w:val="004A70A0"/>
    <w:rsid w:val="004D7469"/>
    <w:rsid w:val="004F7525"/>
    <w:rsid w:val="00572612"/>
    <w:rsid w:val="005A5AC6"/>
    <w:rsid w:val="005A758F"/>
    <w:rsid w:val="005B3850"/>
    <w:rsid w:val="005B4867"/>
    <w:rsid w:val="005E504D"/>
    <w:rsid w:val="005F6D86"/>
    <w:rsid w:val="0061060C"/>
    <w:rsid w:val="00617025"/>
    <w:rsid w:val="006331DA"/>
    <w:rsid w:val="006413E5"/>
    <w:rsid w:val="00654B76"/>
    <w:rsid w:val="00656070"/>
    <w:rsid w:val="006A1F66"/>
    <w:rsid w:val="006A6FC5"/>
    <w:rsid w:val="006A7D41"/>
    <w:rsid w:val="006B276C"/>
    <w:rsid w:val="006D4CA9"/>
    <w:rsid w:val="006D78C2"/>
    <w:rsid w:val="006F258F"/>
    <w:rsid w:val="007004C2"/>
    <w:rsid w:val="00703C52"/>
    <w:rsid w:val="007049EC"/>
    <w:rsid w:val="007465D3"/>
    <w:rsid w:val="00753CA9"/>
    <w:rsid w:val="0078762D"/>
    <w:rsid w:val="007B06FE"/>
    <w:rsid w:val="007C4660"/>
    <w:rsid w:val="007C5B2E"/>
    <w:rsid w:val="007E0DFA"/>
    <w:rsid w:val="0081659D"/>
    <w:rsid w:val="008430CA"/>
    <w:rsid w:val="00850AD7"/>
    <w:rsid w:val="008804FB"/>
    <w:rsid w:val="00886247"/>
    <w:rsid w:val="0088715E"/>
    <w:rsid w:val="008917F2"/>
    <w:rsid w:val="0089404D"/>
    <w:rsid w:val="0089593E"/>
    <w:rsid w:val="008A11C2"/>
    <w:rsid w:val="008A36D1"/>
    <w:rsid w:val="008F3989"/>
    <w:rsid w:val="0090027F"/>
    <w:rsid w:val="009229EB"/>
    <w:rsid w:val="0092761C"/>
    <w:rsid w:val="00955667"/>
    <w:rsid w:val="00972459"/>
    <w:rsid w:val="009A450F"/>
    <w:rsid w:val="009C44E7"/>
    <w:rsid w:val="009E606B"/>
    <w:rsid w:val="00A11E98"/>
    <w:rsid w:val="00A17F52"/>
    <w:rsid w:val="00A35916"/>
    <w:rsid w:val="00A402A8"/>
    <w:rsid w:val="00A91A9E"/>
    <w:rsid w:val="00AA799C"/>
    <w:rsid w:val="00AB1659"/>
    <w:rsid w:val="00AC3C58"/>
    <w:rsid w:val="00AD39B5"/>
    <w:rsid w:val="00AD5E1E"/>
    <w:rsid w:val="00AE4A3D"/>
    <w:rsid w:val="00B538EC"/>
    <w:rsid w:val="00B91704"/>
    <w:rsid w:val="00B9637A"/>
    <w:rsid w:val="00BA106E"/>
    <w:rsid w:val="00BC1FC0"/>
    <w:rsid w:val="00BC709E"/>
    <w:rsid w:val="00BF5977"/>
    <w:rsid w:val="00C03AB5"/>
    <w:rsid w:val="00C131EC"/>
    <w:rsid w:val="00C143FB"/>
    <w:rsid w:val="00C25919"/>
    <w:rsid w:val="00C32F5E"/>
    <w:rsid w:val="00C40F96"/>
    <w:rsid w:val="00C504D2"/>
    <w:rsid w:val="00C67757"/>
    <w:rsid w:val="00C93A63"/>
    <w:rsid w:val="00C96C21"/>
    <w:rsid w:val="00CC6DA7"/>
    <w:rsid w:val="00CE40A9"/>
    <w:rsid w:val="00CF1D44"/>
    <w:rsid w:val="00D253B5"/>
    <w:rsid w:val="00D37961"/>
    <w:rsid w:val="00D61FA3"/>
    <w:rsid w:val="00D632C6"/>
    <w:rsid w:val="00D70C9F"/>
    <w:rsid w:val="00D71118"/>
    <w:rsid w:val="00DA2FAB"/>
    <w:rsid w:val="00DB27AB"/>
    <w:rsid w:val="00DD058B"/>
    <w:rsid w:val="00DD3F61"/>
    <w:rsid w:val="00DF2627"/>
    <w:rsid w:val="00DF660A"/>
    <w:rsid w:val="00E07325"/>
    <w:rsid w:val="00E348E2"/>
    <w:rsid w:val="00E35A18"/>
    <w:rsid w:val="00E90581"/>
    <w:rsid w:val="00E94051"/>
    <w:rsid w:val="00EC3D12"/>
    <w:rsid w:val="00F02931"/>
    <w:rsid w:val="00F10B87"/>
    <w:rsid w:val="00F515EA"/>
    <w:rsid w:val="00F900EB"/>
    <w:rsid w:val="00F9671E"/>
    <w:rsid w:val="00FA3CA5"/>
    <w:rsid w:val="00FA4051"/>
    <w:rsid w:val="00FB5181"/>
    <w:rsid w:val="00FD3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F760A"/>
  <w15:docId w15:val="{29331167-F82D-48A6-9CAF-DA9660E2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42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22C"/>
  </w:style>
  <w:style w:type="paragraph" w:styleId="Fuzeile">
    <w:name w:val="footer"/>
    <w:basedOn w:val="Standard"/>
    <w:link w:val="FuzeileZchn"/>
    <w:uiPriority w:val="99"/>
    <w:unhideWhenUsed/>
    <w:rsid w:val="000B42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22C"/>
  </w:style>
  <w:style w:type="paragraph" w:styleId="Sprechblasentext">
    <w:name w:val="Balloon Text"/>
    <w:basedOn w:val="Standard"/>
    <w:link w:val="SprechblasentextZchn"/>
    <w:uiPriority w:val="99"/>
    <w:semiHidden/>
    <w:unhideWhenUsed/>
    <w:rsid w:val="000B42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422C"/>
    <w:rPr>
      <w:rFonts w:ascii="Tahoma" w:hAnsi="Tahoma" w:cs="Tahoma"/>
      <w:sz w:val="16"/>
      <w:szCs w:val="16"/>
    </w:rPr>
  </w:style>
  <w:style w:type="paragraph" w:styleId="Listenabsatz">
    <w:name w:val="List Paragraph"/>
    <w:basedOn w:val="Standard"/>
    <w:uiPriority w:val="34"/>
    <w:qFormat/>
    <w:rsid w:val="00B9637A"/>
    <w:pPr>
      <w:ind w:left="720"/>
      <w:contextualSpacing/>
    </w:pPr>
  </w:style>
  <w:style w:type="table" w:styleId="Tabellenraster">
    <w:name w:val="Table Grid"/>
    <w:basedOn w:val="NormaleTabelle"/>
    <w:uiPriority w:val="59"/>
    <w:rsid w:val="0024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131E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31EC"/>
    <w:rPr>
      <w:sz w:val="20"/>
      <w:szCs w:val="20"/>
    </w:rPr>
  </w:style>
  <w:style w:type="character" w:styleId="Funotenzeichen">
    <w:name w:val="footnote reference"/>
    <w:basedOn w:val="Absatz-Standardschriftart"/>
    <w:uiPriority w:val="99"/>
    <w:semiHidden/>
    <w:unhideWhenUsed/>
    <w:rsid w:val="00C13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411">
      <w:bodyDiv w:val="1"/>
      <w:marLeft w:val="0"/>
      <w:marRight w:val="0"/>
      <w:marTop w:val="0"/>
      <w:marBottom w:val="0"/>
      <w:divBdr>
        <w:top w:val="none" w:sz="0" w:space="0" w:color="auto"/>
        <w:left w:val="none" w:sz="0" w:space="0" w:color="auto"/>
        <w:bottom w:val="none" w:sz="0" w:space="0" w:color="auto"/>
        <w:right w:val="none" w:sz="0" w:space="0" w:color="auto"/>
      </w:divBdr>
    </w:div>
    <w:div w:id="724834016">
      <w:bodyDiv w:val="1"/>
      <w:marLeft w:val="0"/>
      <w:marRight w:val="0"/>
      <w:marTop w:val="0"/>
      <w:marBottom w:val="0"/>
      <w:divBdr>
        <w:top w:val="none" w:sz="0" w:space="0" w:color="auto"/>
        <w:left w:val="none" w:sz="0" w:space="0" w:color="auto"/>
        <w:bottom w:val="none" w:sz="0" w:space="0" w:color="auto"/>
        <w:right w:val="none" w:sz="0" w:space="0" w:color="auto"/>
      </w:divBdr>
    </w:div>
    <w:div w:id="1202865578">
      <w:bodyDiv w:val="1"/>
      <w:marLeft w:val="0"/>
      <w:marRight w:val="0"/>
      <w:marTop w:val="0"/>
      <w:marBottom w:val="0"/>
      <w:divBdr>
        <w:top w:val="none" w:sz="0" w:space="0" w:color="auto"/>
        <w:left w:val="none" w:sz="0" w:space="0" w:color="auto"/>
        <w:bottom w:val="none" w:sz="0" w:space="0" w:color="auto"/>
        <w:right w:val="none" w:sz="0" w:space="0" w:color="auto"/>
      </w:divBdr>
    </w:div>
    <w:div w:id="199375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47F4691154C8741B1D28B45CF11B6F9" ma:contentTypeVersion="14" ma:contentTypeDescription="Ein neues Dokument erstellen." ma:contentTypeScope="" ma:versionID="81aeb15974ef4915ddf29b07f7db8a94">
  <xsd:schema xmlns:xsd="http://www.w3.org/2001/XMLSchema" xmlns:xs="http://www.w3.org/2001/XMLSchema" xmlns:p="http://schemas.microsoft.com/office/2006/metadata/properties" xmlns:ns2="26465793-c385-49d2-a14c-edbae9307302" xmlns:ns3="9dd238b3-8bf7-474e-a581-798c79d28aef" targetNamespace="http://schemas.microsoft.com/office/2006/metadata/properties" ma:root="true" ma:fieldsID="be3f6a7f8d1b90091c3bca60e17eb88f" ns2:_="" ns3:_="">
    <xsd:import namespace="26465793-c385-49d2-a14c-edbae9307302"/>
    <xsd:import namespace="9dd238b3-8bf7-474e-a581-798c79d28aef"/>
    <xsd:element name="properties">
      <xsd:complexType>
        <xsd:sequence>
          <xsd:element name="documentManagement">
            <xsd:complexType>
              <xsd:all>
                <xsd:element ref="ns2:_dlc_DocId" minOccurs="0"/>
                <xsd:element ref="ns2:_dlc_DocIdUrl" minOccurs="0"/>
                <xsd:element ref="ns2:_dlc_DocIdPersistId" minOccurs="0"/>
                <xsd:element ref="ns3:nd06dbb06e8e430f8ec87672b0085b77" minOccurs="0"/>
                <xsd:element ref="ns3:TaxCatchAll" minOccurs="0"/>
                <xsd:element ref="ns3:b0ee3c1c18a74af3b2932aa53ec9d400" minOccurs="0"/>
                <xsd:element ref="ns3:e95d4ee9e83a49dea932bf3a6da590ac" minOccurs="0"/>
                <xsd:element ref="ns3:l3cd470deb634affabe2132e7f02ab2e" minOccurs="0"/>
                <xsd:element ref="ns3:bb82ac96736c45e9af44e398c8fee8fb" minOccurs="0"/>
                <xsd:element ref="ns3:e71bbe1e59c149f6ac57d172b01370a4" minOccurs="0"/>
                <xsd:element ref="ns3:Ansprechpartner-agipl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65793-c385-49d2-a14c-edbae930730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d238b3-8bf7-474e-a581-798c79d28aef" elementFormDefault="qualified">
    <xsd:import namespace="http://schemas.microsoft.com/office/2006/documentManagement/types"/>
    <xsd:import namespace="http://schemas.microsoft.com/office/infopath/2007/PartnerControls"/>
    <xsd:element name="nd06dbb06e8e430f8ec87672b0085b77" ma:index="12" nillable="true" ma:taxonomy="true" ma:internalName="nd06dbb06e8e430f8ec87672b0085b77" ma:taxonomyFieldName="Agipedia" ma:displayName="agipedia" ma:default="" ma:fieldId="{7d06dbb0-6e8e-430f-8ec8-7672b0085b77}" ma:sspId="d6c0941f-4e7a-4130-8d4d-daea553844f9" ma:termSetId="30698e3f-4d18-4d38-b940-224de70e1412"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29b9cd0-74f8-49c2-b54c-db721f9afffb}" ma:internalName="TaxCatchAll" ma:showField="CatchAllData" ma:web="26465793-c385-49d2-a14c-edbae9307302">
      <xsd:complexType>
        <xsd:complexContent>
          <xsd:extension base="dms:MultiChoiceLookup">
            <xsd:sequence>
              <xsd:element name="Value" type="dms:Lookup" maxOccurs="unbounded" minOccurs="0" nillable="true"/>
            </xsd:sequence>
          </xsd:extension>
        </xsd:complexContent>
      </xsd:complexType>
    </xsd:element>
    <xsd:element name="b0ee3c1c18a74af3b2932aa53ec9d400" ma:index="15" nillable="true" ma:taxonomy="true" ma:internalName="b0ee3c1c18a74af3b2932aa53ec9d400" ma:taxonomyFieldName="Kompetenzfeld_x002d_Agipedia" ma:displayName="Kompetenzfeld-agipedia" ma:default="" ma:fieldId="{b0ee3c1c-18a7-4af3-b293-2aa53ec9d400}" ma:taxonomyMulti="true" ma:sspId="d6c0941f-4e7a-4130-8d4d-daea553844f9" ma:termSetId="b253ba52-15f8-4075-be97-be25f5febeae" ma:anchorId="49974fcf-9aa8-4ca0-95b8-e259a2837180" ma:open="false" ma:isKeyword="false">
      <xsd:complexType>
        <xsd:sequence>
          <xsd:element ref="pc:Terms" minOccurs="0" maxOccurs="1"/>
        </xsd:sequence>
      </xsd:complexType>
    </xsd:element>
    <xsd:element name="e95d4ee9e83a49dea932bf3a6da590ac" ma:index="17" nillable="true" ma:taxonomy="true" ma:internalName="e95d4ee9e83a49dea932bf3a6da590ac" ma:taxonomyFieldName="Kundensegment_x002d_Agipedia" ma:displayName="Kundensegment-agipedia" ma:default="" ma:fieldId="{e95d4ee9-e83a-49de-a932-bf3a6da590ac}" ma:taxonomyMulti="true" ma:sspId="d6c0941f-4e7a-4130-8d4d-daea553844f9" ma:termSetId="b253ba52-15f8-4075-be97-be25f5febeae" ma:anchorId="b0a8eb3a-db51-4615-8f81-9a3d8dbc1bb8" ma:open="false" ma:isKeyword="false">
      <xsd:complexType>
        <xsd:sequence>
          <xsd:element ref="pc:Terms" minOccurs="0" maxOccurs="1"/>
        </xsd:sequence>
      </xsd:complexType>
    </xsd:element>
    <xsd:element name="l3cd470deb634affabe2132e7f02ab2e" ma:index="19" nillable="true" ma:taxonomy="true" ma:internalName="l3cd470deb634affabe2132e7f02ab2e" ma:taxonomyFieldName="Thema_x002d_Agipedia" ma:displayName="Thema-agipedia" ma:default="" ma:fieldId="{53cd470d-eb63-4aff-abe2-132e7f02ab2e}" ma:sspId="d6c0941f-4e7a-4130-8d4d-daea553844f9" ma:termSetId="f79cf6f0-1e9c-49d8-8e0b-e4e47c57c46c" ma:anchorId="00000000-0000-0000-0000-000000000000" ma:open="true" ma:isKeyword="false">
      <xsd:complexType>
        <xsd:sequence>
          <xsd:element ref="pc:Terms" minOccurs="0" maxOccurs="1"/>
        </xsd:sequence>
      </xsd:complexType>
    </xsd:element>
    <xsd:element name="bb82ac96736c45e9af44e398c8fee8fb" ma:index="21" nillable="true" ma:taxonomy="true" ma:internalName="bb82ac96736c45e9af44e398c8fee8fb" ma:taxonomyFieldName="Dokumentenart_x002d_Agipedia" ma:displayName="Dokumentenart-agipedia" ma:default="" ma:fieldId="{bb82ac96-736c-45e9-af44-e398c8fee8fb}" ma:taxonomyMulti="true" ma:sspId="d6c0941f-4e7a-4130-8d4d-daea553844f9" ma:termSetId="b253ba52-15f8-4075-be97-be25f5febeae" ma:anchorId="160471c4-6ab5-485e-a75e-9a4fc4198736" ma:open="false" ma:isKeyword="false">
      <xsd:complexType>
        <xsd:sequence>
          <xsd:element ref="pc:Terms" minOccurs="0" maxOccurs="1"/>
        </xsd:sequence>
      </xsd:complexType>
    </xsd:element>
    <xsd:element name="e71bbe1e59c149f6ac57d172b01370a4" ma:index="23" nillable="true" ma:taxonomy="true" ma:internalName="e71bbe1e59c149f6ac57d172b01370a4" ma:taxonomyFieldName="Datierung_x002d_Agipedia" ma:displayName="Datierung-agipedia" ma:default="" ma:fieldId="{e71bbe1e-59c1-49f6-ac57-d172b01370a4}" ma:sspId="d6c0941f-4e7a-4130-8d4d-daea553844f9" ma:termSetId="b253ba52-15f8-4075-be97-be25f5febeae" ma:anchorId="c376f756-27f9-4056-9c26-96e603089de1" ma:open="false" ma:isKeyword="false">
      <xsd:complexType>
        <xsd:sequence>
          <xsd:element ref="pc:Terms" minOccurs="0" maxOccurs="1"/>
        </xsd:sequence>
      </xsd:complexType>
    </xsd:element>
    <xsd:element name="Ansprechpartner-agiplan" ma:index="24" nillable="true" ma:displayName="Ansprechpartner-agiplan" ma:list="UserInfo" ma:SharePointGroup="0" ma:internalName="Ansprechpartner_x002d_agipl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d238b3-8bf7-474e-a581-798c79d28aef"/>
    <nd06dbb06e8e430f8ec87672b0085b77 xmlns="9dd238b3-8bf7-474e-a581-798c79d28aef">
      <Terms xmlns="http://schemas.microsoft.com/office/infopath/2007/PartnerControls"/>
    </nd06dbb06e8e430f8ec87672b0085b77>
    <b0ee3c1c18a74af3b2932aa53ec9d400 xmlns="9dd238b3-8bf7-474e-a581-798c79d28aef">
      <Terms xmlns="http://schemas.microsoft.com/office/infopath/2007/PartnerControls"/>
    </b0ee3c1c18a74af3b2932aa53ec9d400>
    <Ansprechpartner-agiplan xmlns="9dd238b3-8bf7-474e-a581-798c79d28aef">
      <UserInfo>
        <DisplayName/>
        <AccountId xsi:nil="true"/>
        <AccountType/>
      </UserInfo>
    </Ansprechpartner-agiplan>
    <e95d4ee9e83a49dea932bf3a6da590ac xmlns="9dd238b3-8bf7-474e-a581-798c79d28aef">
      <Terms xmlns="http://schemas.microsoft.com/office/infopath/2007/PartnerControls"/>
    </e95d4ee9e83a49dea932bf3a6da590ac>
    <bb82ac96736c45e9af44e398c8fee8fb xmlns="9dd238b3-8bf7-474e-a581-798c79d28aef">
      <Terms xmlns="http://schemas.microsoft.com/office/infopath/2007/PartnerControls"/>
    </bb82ac96736c45e9af44e398c8fee8fb>
    <e71bbe1e59c149f6ac57d172b01370a4 xmlns="9dd238b3-8bf7-474e-a581-798c79d28aef">
      <Terms xmlns="http://schemas.microsoft.com/office/infopath/2007/PartnerControls"/>
    </e71bbe1e59c149f6ac57d172b01370a4>
    <l3cd470deb634affabe2132e7f02ab2e xmlns="9dd238b3-8bf7-474e-a581-798c79d28aef">
      <Terms xmlns="http://schemas.microsoft.com/office/infopath/2007/PartnerControls"/>
    </l3cd470deb634affabe2132e7f02ab2e>
    <_dlc_DocId xmlns="26465793-c385-49d2-a14c-edbae9307302">FVPEMUK6FSKQ-2019-2303</_dlc_DocId>
    <_dlc_DocIdUrl xmlns="26465793-c385-49d2-a14c-edbae9307302">
      <Url>https://pwa.agiplan.de/0917_16/_layouts/DocIdRedir.aspx?ID=FVPEMUK6FSKQ-2019-2303</Url>
      <Description>FVPEMUK6FSKQ-2019-2303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385B-3B6D-4034-94B8-193EA12A9041}">
  <ds:schemaRefs>
    <ds:schemaRef ds:uri="http://schemas.microsoft.com/sharepoint/v3/contenttype/forms"/>
  </ds:schemaRefs>
</ds:datastoreItem>
</file>

<file path=customXml/itemProps2.xml><?xml version="1.0" encoding="utf-8"?>
<ds:datastoreItem xmlns:ds="http://schemas.openxmlformats.org/officeDocument/2006/customXml" ds:itemID="{D5327083-5764-4F74-B64B-882AFCF7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65793-c385-49d2-a14c-edbae9307302"/>
    <ds:schemaRef ds:uri="9dd238b3-8bf7-474e-a581-798c79d2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9D93E-68AA-4EC3-938F-28D19199841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dd238b3-8bf7-474e-a581-798c79d28aef"/>
    <ds:schemaRef ds:uri="26465793-c385-49d2-a14c-edbae9307302"/>
    <ds:schemaRef ds:uri="http://www.w3.org/XML/1998/namespace"/>
    <ds:schemaRef ds:uri="http://purl.org/dc/dcmitype/"/>
  </ds:schemaRefs>
</ds:datastoreItem>
</file>

<file path=customXml/itemProps4.xml><?xml version="1.0" encoding="utf-8"?>
<ds:datastoreItem xmlns:ds="http://schemas.openxmlformats.org/officeDocument/2006/customXml" ds:itemID="{4D01B578-A55C-4EEF-851C-CAEFA2118654}">
  <ds:schemaRefs>
    <ds:schemaRef ds:uri="http://schemas.microsoft.com/sharepoint/events"/>
  </ds:schemaRefs>
</ds:datastoreItem>
</file>

<file path=customXml/itemProps5.xml><?xml version="1.0" encoding="utf-8"?>
<ds:datastoreItem xmlns:ds="http://schemas.openxmlformats.org/officeDocument/2006/customXml" ds:itemID="{AC4A730D-E6F5-47B1-8C17-A32BBCB5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Nelkert, Denise (MWEIMH)</dc:creator>
  <cp:lastModifiedBy>Leodolter, Björn (MWIDE)</cp:lastModifiedBy>
  <cp:revision>4</cp:revision>
  <cp:lastPrinted>2014-11-28T08:32:00Z</cp:lastPrinted>
  <dcterms:created xsi:type="dcterms:W3CDTF">2021-09-22T08:42:00Z</dcterms:created>
  <dcterms:modified xsi:type="dcterms:W3CDTF">2021-09-23T14:10:00Z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0x010100347F4691154C8741B1D28B45CF11B6F9</vt:lpwstr>
  </property>
  <property fmtid="{D5CDD505-2E9C-101B-9397-08002B2CF9AE}" pid="3" name="_dlc_DocIdItemGuid">
    <vt:lpwstr>60153655-7d8f-4b4f-8a53-4abc0c981e36</vt:lpwstr>
  </property>
  <property fmtid="{D5CDD505-2E9C-101B-9397-08002B2CF9AE}" pid="4" name="Kompetenzfeld-Agipedia">
    <vt:lpwstr/>
  </property>
  <property fmtid="{D5CDD505-2E9C-101B-9397-08002B2CF9AE}" pid="5" name="Dokumentenart-Agipedia">
    <vt:lpwstr/>
  </property>
  <property fmtid="{D5CDD505-2E9C-101B-9397-08002B2CF9AE}" pid="6" name="Agipedia">
    <vt:lpwstr/>
  </property>
  <property fmtid="{D5CDD505-2E9C-101B-9397-08002B2CF9AE}" pid="7" name="Kundensegment-Agipedia">
    <vt:lpwstr/>
  </property>
  <property fmtid="{D5CDD505-2E9C-101B-9397-08002B2CF9AE}" pid="8" name="Thema-Agipedia">
    <vt:lpwstr/>
  </property>
  <property fmtid="{D5CDD505-2E9C-101B-9397-08002B2CF9AE}" pid="9" name="Datierung-Agipedia">
    <vt:lpwstr/>
  </property>
</Properties>
</file>