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354" w:rsidRDefault="00111ED3">
      <w:pPr>
        <w:pStyle w:val="Titel"/>
      </w:pPr>
      <w:r>
        <w:t>Belehrung gemäß § 35 Infektionsschutzgesetz</w:t>
      </w:r>
    </w:p>
    <w:p w:rsidR="00FF2354" w:rsidRDefault="00FF2354">
      <w:pPr>
        <w:rPr>
          <w:rFonts w:ascii="Arial" w:hAnsi="Arial"/>
          <w:sz w:val="16"/>
        </w:rPr>
      </w:pPr>
    </w:p>
    <w:tbl>
      <w:tblPr>
        <w:tblStyle w:val="Tabellenraster"/>
        <w:tblW w:w="0" w:type="auto"/>
        <w:tblLook w:val="04A0" w:firstRow="1" w:lastRow="0" w:firstColumn="1" w:lastColumn="0" w:noHBand="0" w:noVBand="1"/>
      </w:tblPr>
      <w:tblGrid>
        <w:gridCol w:w="9900"/>
      </w:tblGrid>
      <w:tr w:rsidR="00294449" w:rsidTr="00294449">
        <w:tc>
          <w:tcPr>
            <w:tcW w:w="9900" w:type="dxa"/>
          </w:tcPr>
          <w:p w:rsidR="00294449" w:rsidRDefault="00294449" w:rsidP="00294449">
            <w:pPr>
              <w:tabs>
                <w:tab w:val="center" w:pos="4230"/>
                <w:tab w:val="right" w:pos="9519"/>
              </w:tabs>
              <w:rPr>
                <w:rFonts w:ascii="Arial" w:hAnsi="Arial"/>
                <w:sz w:val="16"/>
              </w:rPr>
            </w:pPr>
            <w:r>
              <w:rPr>
                <w:rFonts w:ascii="Arial" w:hAnsi="Arial"/>
                <w:sz w:val="16"/>
              </w:rPr>
              <w:t>Name</w:t>
            </w:r>
            <w:r>
              <w:rPr>
                <w:rFonts w:ascii="Arial" w:hAnsi="Arial"/>
                <w:sz w:val="16"/>
              </w:rPr>
              <w:tab/>
              <w:t>Vornamen</w:t>
            </w:r>
            <w:r>
              <w:rPr>
                <w:rFonts w:ascii="Arial" w:hAnsi="Arial"/>
                <w:sz w:val="16"/>
              </w:rPr>
              <w:tab/>
              <w:t>Dienst-/Amtsbezeichnung</w:t>
            </w:r>
          </w:p>
          <w:p w:rsidR="00294449" w:rsidRDefault="00294449" w:rsidP="00294449">
            <w:pPr>
              <w:tabs>
                <w:tab w:val="center" w:pos="4230"/>
                <w:tab w:val="right" w:pos="9519"/>
              </w:tabs>
              <w:rPr>
                <w:rFonts w:ascii="Arial" w:hAnsi="Arial"/>
                <w:sz w:val="16"/>
              </w:rPr>
            </w:pPr>
          </w:p>
          <w:p w:rsidR="00294449" w:rsidRDefault="00294449" w:rsidP="00294449">
            <w:pPr>
              <w:tabs>
                <w:tab w:val="center" w:pos="4230"/>
                <w:tab w:val="right" w:pos="9519"/>
              </w:tabs>
              <w:rPr>
                <w:rFonts w:ascii="Arial" w:hAnsi="Arial"/>
                <w:sz w:val="16"/>
              </w:rPr>
            </w:pPr>
          </w:p>
          <w:p w:rsidR="00294449" w:rsidRDefault="00294449" w:rsidP="00294449">
            <w:pPr>
              <w:tabs>
                <w:tab w:val="center" w:pos="4230"/>
                <w:tab w:val="right" w:pos="9519"/>
              </w:tabs>
              <w:rPr>
                <w:rFonts w:ascii="Arial" w:hAnsi="Arial"/>
                <w:sz w:val="16"/>
              </w:rPr>
            </w:pPr>
          </w:p>
        </w:tc>
      </w:tr>
      <w:tr w:rsidR="00294449" w:rsidTr="00294449">
        <w:tc>
          <w:tcPr>
            <w:tcW w:w="9900" w:type="dxa"/>
          </w:tcPr>
          <w:p w:rsidR="00294449" w:rsidRDefault="00294449" w:rsidP="00294449">
            <w:pPr>
              <w:tabs>
                <w:tab w:val="center" w:pos="4245"/>
                <w:tab w:val="right" w:pos="9676"/>
              </w:tabs>
              <w:rPr>
                <w:rFonts w:ascii="Arial" w:hAnsi="Arial"/>
                <w:sz w:val="16"/>
              </w:rPr>
            </w:pPr>
            <w:r>
              <w:rPr>
                <w:rFonts w:ascii="Arial" w:hAnsi="Arial"/>
                <w:sz w:val="16"/>
              </w:rPr>
              <w:t>Schule</w:t>
            </w:r>
          </w:p>
          <w:p w:rsidR="00294449" w:rsidRDefault="00294449" w:rsidP="00294449">
            <w:pPr>
              <w:tabs>
                <w:tab w:val="center" w:pos="4245"/>
                <w:tab w:val="right" w:pos="9676"/>
              </w:tabs>
              <w:rPr>
                <w:rFonts w:ascii="Arial" w:hAnsi="Arial"/>
                <w:sz w:val="16"/>
              </w:rPr>
            </w:pPr>
          </w:p>
          <w:p w:rsidR="00294449" w:rsidRDefault="00294449" w:rsidP="00294449">
            <w:pPr>
              <w:tabs>
                <w:tab w:val="center" w:pos="4245"/>
                <w:tab w:val="right" w:pos="9676"/>
              </w:tabs>
              <w:rPr>
                <w:rFonts w:ascii="Arial" w:hAnsi="Arial"/>
                <w:sz w:val="16"/>
              </w:rPr>
            </w:pPr>
          </w:p>
          <w:p w:rsidR="00294449" w:rsidRDefault="00294449" w:rsidP="00294449">
            <w:pPr>
              <w:tabs>
                <w:tab w:val="center" w:pos="4245"/>
                <w:tab w:val="right" w:pos="9676"/>
              </w:tabs>
              <w:rPr>
                <w:rFonts w:ascii="Arial" w:hAnsi="Arial"/>
                <w:sz w:val="16"/>
              </w:rPr>
            </w:pPr>
          </w:p>
        </w:tc>
      </w:tr>
    </w:tbl>
    <w:p w:rsidR="00294449" w:rsidRDefault="00294449">
      <w:pPr>
        <w:rPr>
          <w:rFonts w:ascii="Arial" w:hAnsi="Arial"/>
          <w:sz w:val="16"/>
        </w:rPr>
      </w:pPr>
    </w:p>
    <w:p w:rsidR="00294449" w:rsidRDefault="00294449">
      <w:pPr>
        <w:rPr>
          <w:rFonts w:ascii="Arial" w:hAnsi="Arial"/>
          <w:sz w:val="16"/>
        </w:rPr>
      </w:pPr>
    </w:p>
    <w:p w:rsidR="00FF2354" w:rsidRDefault="00111ED3" w:rsidP="00DF2BAF">
      <w:pPr>
        <w:pStyle w:val="Listenabsatz"/>
        <w:numPr>
          <w:ilvl w:val="0"/>
          <w:numId w:val="1"/>
        </w:numPr>
        <w:ind w:left="426" w:hanging="426"/>
        <w:jc w:val="both"/>
      </w:pPr>
      <w:r w:rsidRPr="006E2AE0">
        <w:rPr>
          <w:rFonts w:ascii="Arial" w:hAnsi="Arial"/>
          <w:sz w:val="22"/>
        </w:rPr>
        <w:t>Nach § 34 Abs. 1 Infektionsschutzgesetz dürfen Personen, di</w:t>
      </w:r>
      <w:r w:rsidR="006E2AE0">
        <w:rPr>
          <w:rFonts w:ascii="Arial" w:hAnsi="Arial"/>
          <w:sz w:val="22"/>
        </w:rPr>
        <w:t xml:space="preserve">e in Gemeinschaftseinrichtungen </w:t>
      </w:r>
      <w:r w:rsidRPr="006E2AE0">
        <w:rPr>
          <w:rFonts w:ascii="Arial" w:hAnsi="Arial"/>
          <w:sz w:val="22"/>
        </w:rPr>
        <w:t xml:space="preserve">(insbesondere Kinderkrippen, Kindergärten, Kindertagesstätten, Kinderhorten, </w:t>
      </w:r>
      <w:r w:rsidRPr="006E2AE0">
        <w:rPr>
          <w:rFonts w:ascii="Arial" w:hAnsi="Arial"/>
          <w:b/>
          <w:sz w:val="22"/>
        </w:rPr>
        <w:t>Schulen</w:t>
      </w:r>
      <w:r w:rsidR="006E2AE0">
        <w:rPr>
          <w:rFonts w:ascii="Arial" w:hAnsi="Arial"/>
          <w:sz w:val="22"/>
        </w:rPr>
        <w:t xml:space="preserve"> oder</w:t>
      </w:r>
      <w:r w:rsidR="006E2AE0">
        <w:rPr>
          <w:rFonts w:ascii="Arial" w:hAnsi="Arial"/>
          <w:sz w:val="22"/>
        </w:rPr>
        <w:br/>
      </w:r>
      <w:r w:rsidRPr="006E2AE0">
        <w:rPr>
          <w:rFonts w:ascii="Arial" w:hAnsi="Arial"/>
          <w:sz w:val="22"/>
        </w:rPr>
        <w:t>sonstigen Ausbildungseinrichtungen, Heimen, Ferienlagern und ähnlichen</w:t>
      </w:r>
      <w:r w:rsidR="006E2AE0">
        <w:rPr>
          <w:rFonts w:ascii="Arial" w:hAnsi="Arial"/>
          <w:sz w:val="22"/>
        </w:rPr>
        <w:t xml:space="preserve"> Einrichtungen) be</w:t>
      </w:r>
      <w:r w:rsidRPr="006E2AE0">
        <w:rPr>
          <w:rFonts w:ascii="Arial" w:hAnsi="Arial"/>
          <w:sz w:val="22"/>
        </w:rPr>
        <w:t xml:space="preserve">schäftigt und an </w:t>
      </w:r>
    </w:p>
    <w:p w:rsidR="00FF2354" w:rsidRDefault="00FF2354" w:rsidP="00DF2BAF">
      <w:pPr>
        <w:tabs>
          <w:tab w:val="left" w:pos="284"/>
        </w:tabs>
        <w:ind w:left="426" w:hanging="426"/>
        <w:jc w:val="both"/>
        <w:rPr>
          <w:rFonts w:ascii="Arial" w:hAnsi="Arial"/>
          <w:sz w:val="22"/>
        </w:rPr>
      </w:pPr>
    </w:p>
    <w:p w:rsidR="00C254DD" w:rsidRPr="00C254DD" w:rsidRDefault="00C254DD" w:rsidP="00DF2BAF">
      <w:pPr>
        <w:ind w:left="993" w:hanging="567"/>
        <w:jc w:val="both"/>
        <w:rPr>
          <w:rFonts w:ascii="Arial" w:hAnsi="Arial"/>
          <w:sz w:val="22"/>
        </w:rPr>
      </w:pPr>
      <w:r w:rsidRPr="00C254DD">
        <w:rPr>
          <w:rFonts w:ascii="Arial" w:hAnsi="Arial"/>
          <w:sz w:val="22"/>
        </w:rPr>
        <w:t>1.</w:t>
      </w:r>
      <w:r>
        <w:rPr>
          <w:rFonts w:ascii="Arial" w:hAnsi="Arial"/>
          <w:sz w:val="22"/>
        </w:rPr>
        <w:tab/>
      </w:r>
      <w:r w:rsidRPr="00C254DD">
        <w:rPr>
          <w:rFonts w:ascii="Arial" w:hAnsi="Arial"/>
          <w:sz w:val="22"/>
        </w:rPr>
        <w:t>Cholera</w:t>
      </w:r>
    </w:p>
    <w:p w:rsidR="00C254DD" w:rsidRPr="00C254DD" w:rsidRDefault="00C254DD" w:rsidP="00DF2BAF">
      <w:pPr>
        <w:ind w:left="993" w:hanging="567"/>
        <w:jc w:val="both"/>
        <w:rPr>
          <w:rFonts w:ascii="Arial" w:hAnsi="Arial"/>
          <w:sz w:val="22"/>
        </w:rPr>
      </w:pPr>
      <w:r w:rsidRPr="00C254DD">
        <w:rPr>
          <w:rFonts w:ascii="Arial" w:hAnsi="Arial"/>
          <w:sz w:val="22"/>
        </w:rPr>
        <w:t>2.</w:t>
      </w:r>
      <w:r>
        <w:rPr>
          <w:rFonts w:ascii="Arial" w:hAnsi="Arial"/>
          <w:sz w:val="22"/>
        </w:rPr>
        <w:tab/>
      </w:r>
      <w:r w:rsidRPr="00C254DD">
        <w:rPr>
          <w:rFonts w:ascii="Arial" w:hAnsi="Arial"/>
          <w:sz w:val="22"/>
        </w:rPr>
        <w:t>Diphtherie</w:t>
      </w:r>
    </w:p>
    <w:p w:rsidR="00C254DD" w:rsidRPr="00C254DD" w:rsidRDefault="00C254DD" w:rsidP="00DF2BAF">
      <w:pPr>
        <w:ind w:left="993" w:hanging="567"/>
        <w:jc w:val="both"/>
        <w:rPr>
          <w:rFonts w:ascii="Arial" w:hAnsi="Arial"/>
          <w:sz w:val="22"/>
        </w:rPr>
      </w:pPr>
      <w:r w:rsidRPr="00C254DD">
        <w:rPr>
          <w:rFonts w:ascii="Arial" w:hAnsi="Arial"/>
          <w:sz w:val="22"/>
        </w:rPr>
        <w:t>3.</w:t>
      </w:r>
      <w:r>
        <w:rPr>
          <w:rFonts w:ascii="Arial" w:hAnsi="Arial"/>
          <w:sz w:val="22"/>
        </w:rPr>
        <w:tab/>
      </w:r>
      <w:r w:rsidRPr="00C254DD">
        <w:rPr>
          <w:rFonts w:ascii="Arial" w:hAnsi="Arial"/>
          <w:sz w:val="22"/>
        </w:rPr>
        <w:t>Enteritis durch enterohämorrhagische E. coli (EHEC)</w:t>
      </w:r>
    </w:p>
    <w:p w:rsidR="00C254DD" w:rsidRPr="00C254DD" w:rsidRDefault="00C254DD" w:rsidP="00DF2BAF">
      <w:pPr>
        <w:ind w:left="993" w:hanging="567"/>
        <w:jc w:val="both"/>
        <w:rPr>
          <w:rFonts w:ascii="Arial" w:hAnsi="Arial"/>
          <w:sz w:val="22"/>
        </w:rPr>
      </w:pPr>
      <w:r w:rsidRPr="00C254DD">
        <w:rPr>
          <w:rFonts w:ascii="Arial" w:hAnsi="Arial"/>
          <w:sz w:val="22"/>
        </w:rPr>
        <w:t>4.</w:t>
      </w:r>
      <w:r>
        <w:rPr>
          <w:rFonts w:ascii="Arial" w:hAnsi="Arial"/>
          <w:sz w:val="22"/>
        </w:rPr>
        <w:tab/>
      </w:r>
      <w:r w:rsidRPr="00C254DD">
        <w:rPr>
          <w:rFonts w:ascii="Arial" w:hAnsi="Arial"/>
          <w:sz w:val="22"/>
        </w:rPr>
        <w:t>virusbedingtem hämorrhagischen Fieber</w:t>
      </w:r>
    </w:p>
    <w:p w:rsidR="00C254DD" w:rsidRPr="00C254DD" w:rsidRDefault="00C254DD" w:rsidP="00DF2BAF">
      <w:pPr>
        <w:ind w:left="993" w:hanging="567"/>
        <w:jc w:val="both"/>
        <w:rPr>
          <w:rFonts w:ascii="Arial" w:hAnsi="Arial"/>
          <w:sz w:val="22"/>
        </w:rPr>
      </w:pPr>
      <w:r w:rsidRPr="00C254DD">
        <w:rPr>
          <w:rFonts w:ascii="Arial" w:hAnsi="Arial"/>
          <w:sz w:val="22"/>
        </w:rPr>
        <w:t>5.</w:t>
      </w:r>
      <w:r>
        <w:rPr>
          <w:rFonts w:ascii="Arial" w:hAnsi="Arial"/>
          <w:sz w:val="22"/>
        </w:rPr>
        <w:tab/>
      </w:r>
      <w:r w:rsidRPr="00C254DD">
        <w:rPr>
          <w:rFonts w:ascii="Arial" w:hAnsi="Arial"/>
          <w:sz w:val="22"/>
        </w:rPr>
        <w:t>Haemophilus influenzae Typ b-Meningitis</w:t>
      </w:r>
    </w:p>
    <w:p w:rsidR="00C254DD" w:rsidRPr="00C254DD" w:rsidRDefault="00C254DD" w:rsidP="00DF2BAF">
      <w:pPr>
        <w:ind w:left="993" w:hanging="567"/>
        <w:jc w:val="both"/>
        <w:rPr>
          <w:rFonts w:ascii="Arial" w:hAnsi="Arial"/>
          <w:sz w:val="22"/>
        </w:rPr>
      </w:pPr>
      <w:r w:rsidRPr="00C254DD">
        <w:rPr>
          <w:rFonts w:ascii="Arial" w:hAnsi="Arial"/>
          <w:sz w:val="22"/>
        </w:rPr>
        <w:t>6.</w:t>
      </w:r>
      <w:r>
        <w:rPr>
          <w:rFonts w:ascii="Arial" w:hAnsi="Arial"/>
          <w:sz w:val="22"/>
        </w:rPr>
        <w:tab/>
      </w:r>
      <w:r w:rsidRPr="00C254DD">
        <w:rPr>
          <w:rFonts w:ascii="Arial" w:hAnsi="Arial"/>
          <w:sz w:val="22"/>
        </w:rPr>
        <w:t>Impetigo contagiosa (ansteckende Borkenflechte)</w:t>
      </w:r>
    </w:p>
    <w:p w:rsidR="00C254DD" w:rsidRPr="00C254DD" w:rsidRDefault="00C254DD" w:rsidP="00DF2BAF">
      <w:pPr>
        <w:ind w:left="993" w:hanging="567"/>
        <w:jc w:val="both"/>
        <w:rPr>
          <w:rFonts w:ascii="Arial" w:hAnsi="Arial"/>
          <w:sz w:val="22"/>
        </w:rPr>
      </w:pPr>
      <w:r w:rsidRPr="00C254DD">
        <w:rPr>
          <w:rFonts w:ascii="Arial" w:hAnsi="Arial"/>
          <w:sz w:val="22"/>
        </w:rPr>
        <w:t>7.</w:t>
      </w:r>
      <w:r>
        <w:rPr>
          <w:rFonts w:ascii="Arial" w:hAnsi="Arial"/>
          <w:sz w:val="22"/>
        </w:rPr>
        <w:tab/>
      </w:r>
      <w:r w:rsidRPr="00C254DD">
        <w:rPr>
          <w:rFonts w:ascii="Arial" w:hAnsi="Arial"/>
          <w:sz w:val="22"/>
        </w:rPr>
        <w:t>Keuchhusten</w:t>
      </w:r>
    </w:p>
    <w:p w:rsidR="00C254DD" w:rsidRPr="00C254DD" w:rsidRDefault="00C254DD" w:rsidP="00DF2BAF">
      <w:pPr>
        <w:ind w:left="993" w:hanging="567"/>
        <w:jc w:val="both"/>
        <w:rPr>
          <w:rFonts w:ascii="Arial" w:hAnsi="Arial"/>
          <w:sz w:val="22"/>
        </w:rPr>
      </w:pPr>
      <w:r w:rsidRPr="00C254DD">
        <w:rPr>
          <w:rFonts w:ascii="Arial" w:hAnsi="Arial"/>
          <w:sz w:val="22"/>
        </w:rPr>
        <w:t>8.</w:t>
      </w:r>
      <w:r>
        <w:rPr>
          <w:rFonts w:ascii="Arial" w:hAnsi="Arial"/>
          <w:sz w:val="22"/>
        </w:rPr>
        <w:tab/>
      </w:r>
      <w:r w:rsidRPr="00C254DD">
        <w:rPr>
          <w:rFonts w:ascii="Arial" w:hAnsi="Arial"/>
          <w:sz w:val="22"/>
        </w:rPr>
        <w:t>ansteckungsfähiger Lungentuberkulose</w:t>
      </w:r>
    </w:p>
    <w:p w:rsidR="00C254DD" w:rsidRPr="00C254DD" w:rsidRDefault="00C254DD" w:rsidP="00DF2BAF">
      <w:pPr>
        <w:ind w:left="993" w:hanging="567"/>
        <w:jc w:val="both"/>
        <w:rPr>
          <w:rFonts w:ascii="Arial" w:hAnsi="Arial"/>
          <w:sz w:val="22"/>
        </w:rPr>
      </w:pPr>
      <w:r w:rsidRPr="00C254DD">
        <w:rPr>
          <w:rFonts w:ascii="Arial" w:hAnsi="Arial"/>
          <w:sz w:val="22"/>
        </w:rPr>
        <w:t>9.</w:t>
      </w:r>
      <w:r>
        <w:rPr>
          <w:rFonts w:ascii="Arial" w:hAnsi="Arial"/>
          <w:sz w:val="22"/>
        </w:rPr>
        <w:t xml:space="preserve"> </w:t>
      </w:r>
      <w:r>
        <w:rPr>
          <w:rFonts w:ascii="Arial" w:hAnsi="Arial"/>
          <w:sz w:val="22"/>
        </w:rPr>
        <w:tab/>
      </w:r>
      <w:r w:rsidRPr="00C254DD">
        <w:rPr>
          <w:rFonts w:ascii="Arial" w:hAnsi="Arial"/>
          <w:sz w:val="22"/>
        </w:rPr>
        <w:t>Masern</w:t>
      </w:r>
    </w:p>
    <w:p w:rsidR="00C254DD" w:rsidRPr="00C254DD" w:rsidRDefault="00C254DD" w:rsidP="00DF2BAF">
      <w:pPr>
        <w:ind w:left="993" w:hanging="567"/>
        <w:jc w:val="both"/>
        <w:rPr>
          <w:rFonts w:ascii="Arial" w:hAnsi="Arial"/>
          <w:sz w:val="22"/>
        </w:rPr>
      </w:pPr>
      <w:r w:rsidRPr="00C254DD">
        <w:rPr>
          <w:rFonts w:ascii="Arial" w:hAnsi="Arial"/>
          <w:sz w:val="22"/>
        </w:rPr>
        <w:t>10.</w:t>
      </w:r>
      <w:r>
        <w:rPr>
          <w:rFonts w:ascii="Arial" w:hAnsi="Arial"/>
          <w:sz w:val="22"/>
        </w:rPr>
        <w:tab/>
      </w:r>
      <w:r w:rsidRPr="00C254DD">
        <w:rPr>
          <w:rFonts w:ascii="Arial" w:hAnsi="Arial"/>
          <w:sz w:val="22"/>
        </w:rPr>
        <w:t>Meningokokken-Infektion</w:t>
      </w:r>
    </w:p>
    <w:p w:rsidR="00C254DD" w:rsidRPr="00C254DD" w:rsidRDefault="00C254DD" w:rsidP="00DF2BAF">
      <w:pPr>
        <w:ind w:left="993" w:hanging="567"/>
        <w:jc w:val="both"/>
        <w:rPr>
          <w:rFonts w:ascii="Arial" w:hAnsi="Arial"/>
          <w:sz w:val="22"/>
        </w:rPr>
      </w:pPr>
      <w:r w:rsidRPr="00C254DD">
        <w:rPr>
          <w:rFonts w:ascii="Arial" w:hAnsi="Arial"/>
          <w:sz w:val="22"/>
        </w:rPr>
        <w:t>11.</w:t>
      </w:r>
      <w:r>
        <w:rPr>
          <w:rFonts w:ascii="Arial" w:hAnsi="Arial"/>
          <w:sz w:val="22"/>
        </w:rPr>
        <w:tab/>
      </w:r>
      <w:r w:rsidRPr="00C254DD">
        <w:rPr>
          <w:rFonts w:ascii="Arial" w:hAnsi="Arial"/>
          <w:sz w:val="22"/>
        </w:rPr>
        <w:t>Mumps</w:t>
      </w:r>
    </w:p>
    <w:p w:rsidR="00C254DD" w:rsidRPr="00C254DD" w:rsidRDefault="00C254DD" w:rsidP="00DF2BAF">
      <w:pPr>
        <w:ind w:left="993" w:hanging="567"/>
        <w:jc w:val="both"/>
        <w:rPr>
          <w:rFonts w:ascii="Arial" w:hAnsi="Arial"/>
          <w:sz w:val="22"/>
        </w:rPr>
      </w:pPr>
      <w:r w:rsidRPr="00C254DD">
        <w:rPr>
          <w:rFonts w:ascii="Arial" w:hAnsi="Arial"/>
          <w:sz w:val="22"/>
        </w:rPr>
        <w:t>12.</w:t>
      </w:r>
      <w:r>
        <w:rPr>
          <w:rFonts w:ascii="Arial" w:hAnsi="Arial"/>
          <w:sz w:val="22"/>
        </w:rPr>
        <w:tab/>
      </w:r>
      <w:r w:rsidRPr="00C254DD">
        <w:rPr>
          <w:rFonts w:ascii="Arial" w:hAnsi="Arial"/>
          <w:sz w:val="22"/>
        </w:rPr>
        <w:t>Paratyphus</w:t>
      </w:r>
    </w:p>
    <w:p w:rsidR="00C254DD" w:rsidRPr="00C254DD" w:rsidRDefault="00C254DD" w:rsidP="00DF2BAF">
      <w:pPr>
        <w:ind w:left="993" w:hanging="567"/>
        <w:jc w:val="both"/>
        <w:rPr>
          <w:rFonts w:ascii="Arial" w:hAnsi="Arial"/>
          <w:sz w:val="22"/>
        </w:rPr>
      </w:pPr>
      <w:r w:rsidRPr="00C254DD">
        <w:rPr>
          <w:rFonts w:ascii="Arial" w:hAnsi="Arial"/>
          <w:sz w:val="22"/>
        </w:rPr>
        <w:t>13.</w:t>
      </w:r>
      <w:r>
        <w:rPr>
          <w:rFonts w:ascii="Arial" w:hAnsi="Arial"/>
          <w:sz w:val="22"/>
        </w:rPr>
        <w:tab/>
      </w:r>
      <w:r w:rsidRPr="00C254DD">
        <w:rPr>
          <w:rFonts w:ascii="Arial" w:hAnsi="Arial"/>
          <w:sz w:val="22"/>
        </w:rPr>
        <w:t>Pest</w:t>
      </w:r>
    </w:p>
    <w:p w:rsidR="00C254DD" w:rsidRPr="00C254DD" w:rsidRDefault="00C254DD" w:rsidP="00DF2BAF">
      <w:pPr>
        <w:ind w:left="993" w:hanging="567"/>
        <w:jc w:val="both"/>
        <w:rPr>
          <w:rFonts w:ascii="Arial" w:hAnsi="Arial"/>
          <w:sz w:val="22"/>
        </w:rPr>
      </w:pPr>
      <w:r w:rsidRPr="00C254DD">
        <w:rPr>
          <w:rFonts w:ascii="Arial" w:hAnsi="Arial"/>
          <w:sz w:val="22"/>
        </w:rPr>
        <w:t>14.</w:t>
      </w:r>
      <w:r>
        <w:rPr>
          <w:rFonts w:ascii="Arial" w:hAnsi="Arial"/>
          <w:sz w:val="22"/>
        </w:rPr>
        <w:tab/>
      </w:r>
      <w:r w:rsidRPr="00C254DD">
        <w:rPr>
          <w:rFonts w:ascii="Arial" w:hAnsi="Arial"/>
          <w:sz w:val="22"/>
        </w:rPr>
        <w:t>Poliomyelitis</w:t>
      </w:r>
    </w:p>
    <w:p w:rsidR="00C254DD" w:rsidRPr="00C254DD" w:rsidRDefault="00C254DD" w:rsidP="00DF2BAF">
      <w:pPr>
        <w:ind w:left="993" w:hanging="567"/>
        <w:jc w:val="both"/>
        <w:rPr>
          <w:rFonts w:ascii="Arial" w:hAnsi="Arial"/>
          <w:sz w:val="22"/>
        </w:rPr>
      </w:pPr>
      <w:r w:rsidRPr="00C254DD">
        <w:rPr>
          <w:rFonts w:ascii="Arial" w:hAnsi="Arial"/>
          <w:sz w:val="22"/>
        </w:rPr>
        <w:t>14a.</w:t>
      </w:r>
      <w:r w:rsidR="006E2AE0">
        <w:rPr>
          <w:rFonts w:ascii="Arial" w:hAnsi="Arial"/>
          <w:sz w:val="22"/>
        </w:rPr>
        <w:tab/>
      </w:r>
      <w:r w:rsidRPr="00C254DD">
        <w:rPr>
          <w:rFonts w:ascii="Arial" w:hAnsi="Arial"/>
          <w:sz w:val="22"/>
        </w:rPr>
        <w:t>Röteln</w:t>
      </w:r>
    </w:p>
    <w:p w:rsidR="00C254DD" w:rsidRPr="00C254DD" w:rsidRDefault="00C254DD" w:rsidP="00DF2BAF">
      <w:pPr>
        <w:ind w:left="993" w:hanging="567"/>
        <w:jc w:val="both"/>
        <w:rPr>
          <w:rFonts w:ascii="Arial" w:hAnsi="Arial"/>
          <w:sz w:val="22"/>
        </w:rPr>
      </w:pPr>
      <w:r w:rsidRPr="00C254DD">
        <w:rPr>
          <w:rFonts w:ascii="Arial" w:hAnsi="Arial"/>
          <w:sz w:val="22"/>
        </w:rPr>
        <w:t>15.</w:t>
      </w:r>
      <w:r w:rsidR="006E2AE0">
        <w:rPr>
          <w:rFonts w:ascii="Arial" w:hAnsi="Arial"/>
          <w:sz w:val="22"/>
        </w:rPr>
        <w:tab/>
      </w:r>
      <w:r w:rsidRPr="00C254DD">
        <w:rPr>
          <w:rFonts w:ascii="Arial" w:hAnsi="Arial"/>
          <w:sz w:val="22"/>
        </w:rPr>
        <w:t>Scharlach oder sonstigen Streptococcus pyogenes-Infektionen</w:t>
      </w:r>
    </w:p>
    <w:p w:rsidR="00C254DD" w:rsidRPr="00C254DD" w:rsidRDefault="00C254DD" w:rsidP="00DF2BAF">
      <w:pPr>
        <w:ind w:left="993" w:hanging="567"/>
        <w:jc w:val="both"/>
        <w:rPr>
          <w:rFonts w:ascii="Arial" w:hAnsi="Arial"/>
          <w:sz w:val="22"/>
        </w:rPr>
      </w:pPr>
      <w:r w:rsidRPr="00C254DD">
        <w:rPr>
          <w:rFonts w:ascii="Arial" w:hAnsi="Arial"/>
          <w:sz w:val="22"/>
        </w:rPr>
        <w:t>16.</w:t>
      </w:r>
      <w:r w:rsidR="006E2AE0">
        <w:rPr>
          <w:rFonts w:ascii="Arial" w:hAnsi="Arial"/>
          <w:sz w:val="22"/>
        </w:rPr>
        <w:tab/>
      </w:r>
      <w:r w:rsidRPr="00C254DD">
        <w:rPr>
          <w:rFonts w:ascii="Arial" w:hAnsi="Arial"/>
          <w:sz w:val="22"/>
        </w:rPr>
        <w:t>Shigellose</w:t>
      </w:r>
    </w:p>
    <w:p w:rsidR="00C254DD" w:rsidRPr="00C254DD" w:rsidRDefault="00C254DD" w:rsidP="00DF2BAF">
      <w:pPr>
        <w:ind w:left="993" w:hanging="567"/>
        <w:jc w:val="both"/>
        <w:rPr>
          <w:rFonts w:ascii="Arial" w:hAnsi="Arial"/>
          <w:sz w:val="22"/>
        </w:rPr>
      </w:pPr>
      <w:r w:rsidRPr="00C254DD">
        <w:rPr>
          <w:rFonts w:ascii="Arial" w:hAnsi="Arial"/>
          <w:sz w:val="22"/>
        </w:rPr>
        <w:t>17.</w:t>
      </w:r>
      <w:r w:rsidR="006E2AE0">
        <w:rPr>
          <w:rFonts w:ascii="Arial" w:hAnsi="Arial"/>
          <w:sz w:val="22"/>
        </w:rPr>
        <w:tab/>
      </w:r>
      <w:r w:rsidRPr="00C254DD">
        <w:rPr>
          <w:rFonts w:ascii="Arial" w:hAnsi="Arial"/>
          <w:sz w:val="22"/>
        </w:rPr>
        <w:t>Skabies (Krätze)</w:t>
      </w:r>
    </w:p>
    <w:p w:rsidR="00C254DD" w:rsidRPr="00C254DD" w:rsidRDefault="00C254DD" w:rsidP="00DF2BAF">
      <w:pPr>
        <w:ind w:left="993" w:hanging="567"/>
        <w:jc w:val="both"/>
        <w:rPr>
          <w:rFonts w:ascii="Arial" w:hAnsi="Arial"/>
          <w:sz w:val="22"/>
        </w:rPr>
      </w:pPr>
      <w:r w:rsidRPr="00C254DD">
        <w:rPr>
          <w:rFonts w:ascii="Arial" w:hAnsi="Arial"/>
          <w:sz w:val="22"/>
        </w:rPr>
        <w:t>18.</w:t>
      </w:r>
      <w:r w:rsidR="006E2AE0">
        <w:rPr>
          <w:rFonts w:ascii="Arial" w:hAnsi="Arial"/>
          <w:sz w:val="22"/>
        </w:rPr>
        <w:tab/>
      </w:r>
      <w:r w:rsidRPr="00C254DD">
        <w:rPr>
          <w:rFonts w:ascii="Arial" w:hAnsi="Arial"/>
          <w:sz w:val="22"/>
        </w:rPr>
        <w:t>Typhus abdominalis</w:t>
      </w:r>
    </w:p>
    <w:p w:rsidR="00C254DD" w:rsidRPr="00C254DD" w:rsidRDefault="00C254DD" w:rsidP="00DF2BAF">
      <w:pPr>
        <w:ind w:left="993" w:hanging="567"/>
        <w:jc w:val="both"/>
        <w:rPr>
          <w:rFonts w:ascii="Arial" w:hAnsi="Arial"/>
          <w:sz w:val="22"/>
        </w:rPr>
      </w:pPr>
      <w:r w:rsidRPr="00C254DD">
        <w:rPr>
          <w:rFonts w:ascii="Arial" w:hAnsi="Arial"/>
          <w:sz w:val="22"/>
        </w:rPr>
        <w:t>19.</w:t>
      </w:r>
      <w:r w:rsidR="006E2AE0">
        <w:rPr>
          <w:rFonts w:ascii="Arial" w:hAnsi="Arial"/>
          <w:sz w:val="22"/>
        </w:rPr>
        <w:tab/>
      </w:r>
      <w:r w:rsidRPr="00C254DD">
        <w:rPr>
          <w:rFonts w:ascii="Arial" w:hAnsi="Arial"/>
          <w:sz w:val="22"/>
        </w:rPr>
        <w:t>Virushepatitis A oder E</w:t>
      </w:r>
    </w:p>
    <w:p w:rsidR="00FF2354" w:rsidRDefault="00C254DD" w:rsidP="00DF2BAF">
      <w:pPr>
        <w:ind w:left="993" w:hanging="567"/>
        <w:jc w:val="both"/>
        <w:rPr>
          <w:rFonts w:ascii="Arial" w:hAnsi="Arial"/>
          <w:sz w:val="22"/>
        </w:rPr>
      </w:pPr>
      <w:r w:rsidRPr="00C254DD">
        <w:rPr>
          <w:rFonts w:ascii="Arial" w:hAnsi="Arial"/>
          <w:sz w:val="22"/>
        </w:rPr>
        <w:t>20.</w:t>
      </w:r>
      <w:r w:rsidR="006E2AE0">
        <w:rPr>
          <w:rFonts w:ascii="Arial" w:hAnsi="Arial"/>
          <w:sz w:val="22"/>
        </w:rPr>
        <w:tab/>
      </w:r>
      <w:r w:rsidRPr="00C254DD">
        <w:rPr>
          <w:rFonts w:ascii="Arial" w:hAnsi="Arial"/>
          <w:sz w:val="22"/>
        </w:rPr>
        <w:t>Windpocken</w:t>
      </w:r>
    </w:p>
    <w:p w:rsidR="006E2AE0" w:rsidRDefault="006E2AE0" w:rsidP="00DF2BAF">
      <w:pPr>
        <w:ind w:left="426" w:hanging="426"/>
        <w:jc w:val="both"/>
        <w:rPr>
          <w:rFonts w:ascii="Arial" w:hAnsi="Arial"/>
          <w:sz w:val="22"/>
        </w:rPr>
      </w:pPr>
    </w:p>
    <w:p w:rsidR="00FF2354" w:rsidRDefault="00111ED3" w:rsidP="00DF2BAF">
      <w:pPr>
        <w:ind w:left="426" w:hanging="426"/>
        <w:jc w:val="both"/>
        <w:rPr>
          <w:rFonts w:ascii="Arial" w:hAnsi="Arial"/>
          <w:sz w:val="22"/>
        </w:rPr>
      </w:pPr>
      <w:r>
        <w:rPr>
          <w:rFonts w:ascii="Arial" w:hAnsi="Arial"/>
          <w:sz w:val="22"/>
        </w:rPr>
        <w:tab/>
        <w:t xml:space="preserve">erkrankt oder dessen verdächtig oder die verlaust sind, in den genannten Gemeinschaftseinrichtungen keine Lehr-, Erziehungs-, Pflege-, Aufsichts- oder sonstige Tätigkeiten ausüben, bei denen sie Kontakt zu den dort Betreuten haben, bis nach ärztlichem Urteil eine Weiterverbreitung der Krankheit oder der Verlausung durch sie nicht mehr zu befürchten ist. </w:t>
      </w:r>
      <w:bookmarkStart w:id="0" w:name="_GoBack"/>
      <w:bookmarkEnd w:id="0"/>
    </w:p>
    <w:p w:rsidR="00FF2354" w:rsidRDefault="00111ED3" w:rsidP="00DF2BAF">
      <w:pPr>
        <w:ind w:left="426" w:hanging="426"/>
        <w:jc w:val="both"/>
        <w:rPr>
          <w:rFonts w:ascii="Arial" w:hAnsi="Arial"/>
          <w:sz w:val="22"/>
        </w:rPr>
      </w:pPr>
      <w:r>
        <w:rPr>
          <w:rFonts w:ascii="Arial" w:hAnsi="Arial"/>
          <w:sz w:val="22"/>
        </w:rPr>
        <w:tab/>
        <w:t>Entsprechendes gilt für die in den Gemeinschaftseinrichtungen Betreuten mit der Maßgabe, dass sie die dem Betrieb der Gemeinschaftseinrichtung dienenden Räume nicht betreten, Einrichtungen der Gemeinschaftseinrichtung nicht benutzen und an Veranstaltungen der Gemeinschaftseinrichtung nicht teilnehmen dürfen. Gleiches gilt auch für Kinder, die das 6. Lebensjahr noch nicht vollendet haben und an infektiöser Gastroenteritis erkrankt oder dessen verdächtig sind.</w:t>
      </w:r>
    </w:p>
    <w:p w:rsidR="00FF2354" w:rsidRDefault="00FF2354" w:rsidP="00DF2BAF">
      <w:pPr>
        <w:ind w:left="426" w:hanging="426"/>
        <w:jc w:val="both"/>
        <w:rPr>
          <w:rFonts w:ascii="Arial" w:hAnsi="Arial"/>
          <w:sz w:val="22"/>
        </w:rPr>
      </w:pPr>
    </w:p>
    <w:p w:rsidR="00FF2354" w:rsidRDefault="00111ED3" w:rsidP="00DF2BAF">
      <w:pPr>
        <w:ind w:left="426" w:hanging="426"/>
        <w:jc w:val="both"/>
      </w:pPr>
      <w:r>
        <w:rPr>
          <w:rFonts w:ascii="Arial" w:hAnsi="Arial"/>
          <w:b/>
        </w:rPr>
        <w:t>B.</w:t>
      </w:r>
      <w:r>
        <w:rPr>
          <w:rFonts w:ascii="Arial" w:hAnsi="Arial"/>
          <w:sz w:val="22"/>
        </w:rPr>
        <w:tab/>
        <w:t>Weiterhin dürfen gemäß § 34 Abs. 2 Infektionsschutzgesetz Ausscheider von</w:t>
      </w:r>
    </w:p>
    <w:p w:rsidR="00FF2354" w:rsidRDefault="00FF2354" w:rsidP="00DF2BAF">
      <w:pPr>
        <w:tabs>
          <w:tab w:val="left" w:pos="567"/>
        </w:tabs>
        <w:ind w:left="426" w:hanging="426"/>
        <w:jc w:val="both"/>
        <w:rPr>
          <w:rFonts w:ascii="Arial" w:hAnsi="Arial"/>
          <w:sz w:val="22"/>
        </w:rPr>
      </w:pPr>
    </w:p>
    <w:p w:rsidR="00FF2354" w:rsidRDefault="00111ED3" w:rsidP="00DF2BAF">
      <w:pPr>
        <w:tabs>
          <w:tab w:val="left" w:pos="5103"/>
        </w:tabs>
        <w:ind w:left="993" w:hanging="567"/>
        <w:jc w:val="both"/>
        <w:rPr>
          <w:rFonts w:ascii="Arial" w:hAnsi="Arial"/>
          <w:sz w:val="22"/>
        </w:rPr>
      </w:pPr>
      <w:r>
        <w:rPr>
          <w:rFonts w:ascii="Arial" w:hAnsi="Arial"/>
          <w:sz w:val="22"/>
        </w:rPr>
        <w:t>1.</w:t>
      </w:r>
      <w:r w:rsidR="006E2AE0">
        <w:rPr>
          <w:rFonts w:ascii="Arial" w:hAnsi="Arial"/>
          <w:sz w:val="22"/>
        </w:rPr>
        <w:tab/>
        <w:t>Vibrio cholerae O 1 und O 139,</w:t>
      </w:r>
    </w:p>
    <w:p w:rsidR="00FF2354" w:rsidRDefault="00111ED3" w:rsidP="00DF2BAF">
      <w:pPr>
        <w:tabs>
          <w:tab w:val="left" w:pos="5103"/>
        </w:tabs>
        <w:ind w:left="993" w:hanging="567"/>
        <w:jc w:val="both"/>
        <w:rPr>
          <w:rFonts w:ascii="Arial" w:hAnsi="Arial"/>
          <w:sz w:val="22"/>
        </w:rPr>
      </w:pPr>
      <w:r>
        <w:rPr>
          <w:rFonts w:ascii="Arial" w:hAnsi="Arial"/>
          <w:sz w:val="22"/>
        </w:rPr>
        <w:t>2.</w:t>
      </w:r>
      <w:r>
        <w:rPr>
          <w:rFonts w:ascii="Arial" w:hAnsi="Arial"/>
          <w:sz w:val="22"/>
        </w:rPr>
        <w:tab/>
        <w:t>Corynebacterium diphteriae, Toxin bildend,</w:t>
      </w:r>
    </w:p>
    <w:p w:rsidR="00FF2354" w:rsidRDefault="00111ED3" w:rsidP="00DF2BAF">
      <w:pPr>
        <w:tabs>
          <w:tab w:val="left" w:pos="5103"/>
        </w:tabs>
        <w:ind w:left="993" w:hanging="567"/>
        <w:jc w:val="both"/>
        <w:rPr>
          <w:rFonts w:ascii="Arial" w:hAnsi="Arial"/>
          <w:sz w:val="22"/>
        </w:rPr>
      </w:pPr>
      <w:r>
        <w:rPr>
          <w:rFonts w:ascii="Arial" w:hAnsi="Arial"/>
          <w:sz w:val="22"/>
        </w:rPr>
        <w:t>3.</w:t>
      </w:r>
      <w:r>
        <w:rPr>
          <w:rFonts w:ascii="Arial" w:hAnsi="Arial"/>
          <w:sz w:val="22"/>
        </w:rPr>
        <w:tab/>
        <w:t>Salmonella Typhi,</w:t>
      </w:r>
    </w:p>
    <w:p w:rsidR="00FF2354" w:rsidRDefault="00111ED3" w:rsidP="00DF2BAF">
      <w:pPr>
        <w:tabs>
          <w:tab w:val="left" w:pos="5103"/>
        </w:tabs>
        <w:ind w:left="993" w:hanging="567"/>
        <w:jc w:val="both"/>
        <w:rPr>
          <w:rFonts w:ascii="Arial" w:hAnsi="Arial"/>
          <w:sz w:val="22"/>
        </w:rPr>
      </w:pPr>
      <w:r>
        <w:rPr>
          <w:rFonts w:ascii="Arial" w:hAnsi="Arial"/>
          <w:sz w:val="22"/>
        </w:rPr>
        <w:t>4.</w:t>
      </w:r>
      <w:r>
        <w:rPr>
          <w:rFonts w:ascii="Arial" w:hAnsi="Arial"/>
          <w:sz w:val="22"/>
        </w:rPr>
        <w:tab/>
        <w:t>Salmonella Paratyphi,</w:t>
      </w:r>
    </w:p>
    <w:p w:rsidR="00FF2354" w:rsidRDefault="00111ED3" w:rsidP="00DF2BAF">
      <w:pPr>
        <w:tabs>
          <w:tab w:val="left" w:pos="5103"/>
        </w:tabs>
        <w:ind w:left="993" w:hanging="567"/>
        <w:jc w:val="both"/>
        <w:rPr>
          <w:rFonts w:ascii="Arial" w:hAnsi="Arial"/>
          <w:sz w:val="22"/>
        </w:rPr>
      </w:pPr>
      <w:r>
        <w:rPr>
          <w:rFonts w:ascii="Arial" w:hAnsi="Arial"/>
          <w:sz w:val="22"/>
        </w:rPr>
        <w:t>5.</w:t>
      </w:r>
      <w:r>
        <w:rPr>
          <w:rFonts w:ascii="Arial" w:hAnsi="Arial"/>
          <w:sz w:val="22"/>
        </w:rPr>
        <w:tab/>
        <w:t>Shigella sp.,</w:t>
      </w:r>
    </w:p>
    <w:p w:rsidR="00FF2354" w:rsidRDefault="00111ED3" w:rsidP="00DF2BAF">
      <w:pPr>
        <w:tabs>
          <w:tab w:val="left" w:pos="5103"/>
        </w:tabs>
        <w:ind w:left="993" w:hanging="567"/>
        <w:jc w:val="both"/>
        <w:rPr>
          <w:rFonts w:ascii="Arial" w:hAnsi="Arial"/>
          <w:sz w:val="22"/>
        </w:rPr>
      </w:pPr>
      <w:r>
        <w:rPr>
          <w:rFonts w:ascii="Arial" w:hAnsi="Arial"/>
          <w:sz w:val="22"/>
        </w:rPr>
        <w:t>6.</w:t>
      </w:r>
      <w:r>
        <w:rPr>
          <w:rFonts w:ascii="Arial" w:hAnsi="Arial"/>
          <w:sz w:val="22"/>
        </w:rPr>
        <w:tab/>
        <w:t>enterohämorrhagischen E. coli (EHEC)</w:t>
      </w:r>
    </w:p>
    <w:p w:rsidR="00FF2354" w:rsidRDefault="00FF2354" w:rsidP="00DF2BAF">
      <w:pPr>
        <w:tabs>
          <w:tab w:val="left" w:pos="567"/>
          <w:tab w:val="left" w:pos="851"/>
          <w:tab w:val="left" w:pos="5103"/>
        </w:tabs>
        <w:ind w:left="993" w:hanging="567"/>
        <w:jc w:val="both"/>
        <w:rPr>
          <w:rFonts w:ascii="Arial" w:hAnsi="Arial"/>
          <w:sz w:val="22"/>
        </w:rPr>
      </w:pPr>
    </w:p>
    <w:p w:rsidR="00FF2354" w:rsidRDefault="00111ED3" w:rsidP="00BA3A14">
      <w:pPr>
        <w:pStyle w:val="Textkrper-Zeileneinzug"/>
        <w:tabs>
          <w:tab w:val="clear" w:pos="426"/>
        </w:tabs>
      </w:pPr>
      <w:r>
        <w:t>nur mit Zustimmung des Gesundheitsamtes und unter Beachtung der gegenüber dem Ausscheider und der Gemeinschaftseinrichtung dienenden Schutzmaßnahmen die dem Betrieb der Gemeinschaftseinrichtung dienenden Räume betreten, Einrichtungen der Gemeinschaftseinrichtung benutzen und an Veranstaltungen der Gemeinschaftseinrichtung teilnehmen.</w:t>
      </w:r>
    </w:p>
    <w:p w:rsidR="00FF2354" w:rsidRDefault="00FF2354" w:rsidP="00BA3A14">
      <w:pPr>
        <w:tabs>
          <w:tab w:val="left" w:pos="567"/>
        </w:tabs>
        <w:ind w:left="426"/>
        <w:jc w:val="both"/>
        <w:rPr>
          <w:rFonts w:ascii="Arial" w:hAnsi="Arial"/>
          <w:sz w:val="22"/>
        </w:rPr>
      </w:pPr>
    </w:p>
    <w:p w:rsidR="00FF2354" w:rsidRDefault="00111ED3" w:rsidP="00BA3A14">
      <w:pPr>
        <w:ind w:left="426" w:hanging="426"/>
        <w:jc w:val="both"/>
      </w:pPr>
      <w:r>
        <w:rPr>
          <w:rFonts w:ascii="Arial" w:hAnsi="Arial"/>
          <w:b/>
        </w:rPr>
        <w:t>C.</w:t>
      </w:r>
      <w:r>
        <w:rPr>
          <w:rFonts w:ascii="Arial" w:hAnsi="Arial"/>
          <w:sz w:val="22"/>
        </w:rPr>
        <w:tab/>
        <w:t>Buchstabe A Satz 1 und 2 gilt entsprechend für Personen, in deren Wohngemeinschaft nach ärztlichem Urteil eine Erkrankung oder ein Verdacht auf</w:t>
      </w:r>
    </w:p>
    <w:p w:rsidR="00FF2354" w:rsidRDefault="00FF2354">
      <w:pPr>
        <w:tabs>
          <w:tab w:val="left" w:pos="567"/>
        </w:tabs>
        <w:jc w:val="both"/>
        <w:rPr>
          <w:rFonts w:ascii="Arial" w:hAnsi="Arial"/>
          <w:sz w:val="22"/>
        </w:rPr>
      </w:pPr>
    </w:p>
    <w:p w:rsidR="00FF2354" w:rsidRDefault="00111ED3" w:rsidP="00BA3A14">
      <w:pPr>
        <w:ind w:left="993" w:hanging="567"/>
        <w:jc w:val="both"/>
        <w:rPr>
          <w:rFonts w:ascii="Arial" w:hAnsi="Arial"/>
          <w:sz w:val="22"/>
        </w:rPr>
      </w:pPr>
      <w:r>
        <w:rPr>
          <w:rFonts w:ascii="Arial" w:hAnsi="Arial"/>
          <w:sz w:val="22"/>
        </w:rPr>
        <w:t>1.</w:t>
      </w:r>
      <w:r>
        <w:rPr>
          <w:rFonts w:ascii="Arial" w:hAnsi="Arial"/>
          <w:sz w:val="22"/>
        </w:rPr>
        <w:tab/>
        <w:t>Cholera</w:t>
      </w:r>
    </w:p>
    <w:p w:rsidR="00FF2354" w:rsidRDefault="00111ED3" w:rsidP="00BA3A14">
      <w:pPr>
        <w:ind w:left="993" w:hanging="567"/>
        <w:jc w:val="both"/>
        <w:rPr>
          <w:rFonts w:ascii="Arial" w:hAnsi="Arial"/>
          <w:sz w:val="22"/>
        </w:rPr>
      </w:pPr>
      <w:r>
        <w:rPr>
          <w:rFonts w:ascii="Arial" w:hAnsi="Arial"/>
          <w:sz w:val="22"/>
        </w:rPr>
        <w:t>2.</w:t>
      </w:r>
      <w:r>
        <w:rPr>
          <w:rFonts w:ascii="Arial" w:hAnsi="Arial"/>
          <w:sz w:val="22"/>
        </w:rPr>
        <w:tab/>
        <w:t>Diphterie</w:t>
      </w:r>
    </w:p>
    <w:p w:rsidR="00FF2354" w:rsidRDefault="00111ED3" w:rsidP="00BA3A14">
      <w:pPr>
        <w:ind w:left="993" w:hanging="567"/>
        <w:jc w:val="both"/>
        <w:rPr>
          <w:rFonts w:ascii="Arial" w:hAnsi="Arial"/>
          <w:sz w:val="22"/>
        </w:rPr>
      </w:pPr>
      <w:r>
        <w:rPr>
          <w:rFonts w:ascii="Arial" w:hAnsi="Arial"/>
          <w:sz w:val="22"/>
        </w:rPr>
        <w:t>3.</w:t>
      </w:r>
      <w:r>
        <w:rPr>
          <w:rFonts w:ascii="Arial" w:hAnsi="Arial"/>
          <w:sz w:val="22"/>
        </w:rPr>
        <w:tab/>
        <w:t>Enteritis durch enterohämorrhagische E. Coli (EHEC)</w:t>
      </w:r>
    </w:p>
    <w:p w:rsidR="00FF2354" w:rsidRDefault="00111ED3" w:rsidP="00BA3A14">
      <w:pPr>
        <w:ind w:left="993" w:hanging="567"/>
        <w:jc w:val="both"/>
        <w:rPr>
          <w:rFonts w:ascii="Arial" w:hAnsi="Arial"/>
          <w:sz w:val="22"/>
        </w:rPr>
      </w:pPr>
      <w:r>
        <w:rPr>
          <w:rFonts w:ascii="Arial" w:hAnsi="Arial"/>
          <w:sz w:val="22"/>
        </w:rPr>
        <w:t>4.</w:t>
      </w:r>
      <w:r>
        <w:rPr>
          <w:rFonts w:ascii="Arial" w:hAnsi="Arial"/>
          <w:sz w:val="22"/>
        </w:rPr>
        <w:tab/>
        <w:t>virusbedingtem hämorrhagischem Fieber</w:t>
      </w:r>
    </w:p>
    <w:p w:rsidR="00FF2354" w:rsidRDefault="00111ED3" w:rsidP="00BA3A14">
      <w:pPr>
        <w:ind w:left="993" w:hanging="567"/>
        <w:jc w:val="both"/>
        <w:rPr>
          <w:rFonts w:ascii="Arial" w:hAnsi="Arial"/>
          <w:sz w:val="22"/>
        </w:rPr>
      </w:pPr>
      <w:r>
        <w:rPr>
          <w:rFonts w:ascii="Arial" w:hAnsi="Arial"/>
          <w:sz w:val="22"/>
        </w:rPr>
        <w:t>5.</w:t>
      </w:r>
      <w:r>
        <w:rPr>
          <w:rFonts w:ascii="Arial" w:hAnsi="Arial"/>
          <w:sz w:val="22"/>
        </w:rPr>
        <w:tab/>
        <w:t>Haemophilus influenzae Typ b-Meningitis</w:t>
      </w:r>
    </w:p>
    <w:p w:rsidR="00FF2354" w:rsidRDefault="00111ED3" w:rsidP="00BA3A14">
      <w:pPr>
        <w:ind w:left="993" w:hanging="567"/>
        <w:jc w:val="both"/>
        <w:rPr>
          <w:rFonts w:ascii="Arial" w:hAnsi="Arial"/>
          <w:sz w:val="22"/>
        </w:rPr>
      </w:pPr>
      <w:r>
        <w:rPr>
          <w:rFonts w:ascii="Arial" w:hAnsi="Arial"/>
          <w:sz w:val="22"/>
        </w:rPr>
        <w:t>6.</w:t>
      </w:r>
      <w:r>
        <w:rPr>
          <w:rFonts w:ascii="Arial" w:hAnsi="Arial"/>
          <w:sz w:val="22"/>
        </w:rPr>
        <w:tab/>
        <w:t>ansteckungsfähiger Lungentuberkulose</w:t>
      </w:r>
    </w:p>
    <w:p w:rsidR="00FF2354" w:rsidRDefault="00111ED3" w:rsidP="00BA3A14">
      <w:pPr>
        <w:ind w:left="993" w:hanging="567"/>
        <w:jc w:val="both"/>
        <w:rPr>
          <w:rFonts w:ascii="Arial" w:hAnsi="Arial"/>
          <w:sz w:val="22"/>
        </w:rPr>
      </w:pPr>
      <w:r>
        <w:rPr>
          <w:rFonts w:ascii="Arial" w:hAnsi="Arial"/>
          <w:sz w:val="22"/>
        </w:rPr>
        <w:t>7.</w:t>
      </w:r>
      <w:r>
        <w:rPr>
          <w:rFonts w:ascii="Arial" w:hAnsi="Arial"/>
          <w:sz w:val="22"/>
        </w:rPr>
        <w:tab/>
        <w:t>Masern</w:t>
      </w:r>
    </w:p>
    <w:p w:rsidR="00FF2354" w:rsidRDefault="00111ED3" w:rsidP="00BA3A14">
      <w:pPr>
        <w:ind w:left="993" w:hanging="567"/>
        <w:jc w:val="both"/>
        <w:rPr>
          <w:rFonts w:ascii="Arial" w:hAnsi="Arial"/>
          <w:sz w:val="22"/>
        </w:rPr>
      </w:pPr>
      <w:r>
        <w:rPr>
          <w:rFonts w:ascii="Arial" w:hAnsi="Arial"/>
          <w:sz w:val="22"/>
        </w:rPr>
        <w:t>8.</w:t>
      </w:r>
      <w:r>
        <w:rPr>
          <w:rFonts w:ascii="Arial" w:hAnsi="Arial"/>
          <w:sz w:val="22"/>
        </w:rPr>
        <w:tab/>
        <w:t>Meningokokken-Infektion</w:t>
      </w:r>
    </w:p>
    <w:p w:rsidR="00FF2354" w:rsidRDefault="00111ED3" w:rsidP="00BA3A14">
      <w:pPr>
        <w:ind w:left="993" w:hanging="567"/>
        <w:jc w:val="both"/>
        <w:rPr>
          <w:rFonts w:ascii="Arial" w:hAnsi="Arial"/>
          <w:sz w:val="22"/>
        </w:rPr>
      </w:pPr>
      <w:r>
        <w:rPr>
          <w:rFonts w:ascii="Arial" w:hAnsi="Arial"/>
          <w:sz w:val="22"/>
        </w:rPr>
        <w:t>9.</w:t>
      </w:r>
      <w:r>
        <w:rPr>
          <w:rFonts w:ascii="Arial" w:hAnsi="Arial"/>
          <w:sz w:val="22"/>
        </w:rPr>
        <w:tab/>
        <w:t>Mumps</w:t>
      </w:r>
    </w:p>
    <w:p w:rsidR="00FF2354" w:rsidRDefault="00111ED3" w:rsidP="00BA3A14">
      <w:pPr>
        <w:ind w:left="993" w:hanging="567"/>
        <w:jc w:val="both"/>
        <w:rPr>
          <w:rFonts w:ascii="Arial" w:hAnsi="Arial"/>
          <w:sz w:val="22"/>
        </w:rPr>
      </w:pPr>
      <w:r>
        <w:rPr>
          <w:rFonts w:ascii="Arial" w:hAnsi="Arial"/>
          <w:sz w:val="22"/>
        </w:rPr>
        <w:t>10.</w:t>
      </w:r>
      <w:r>
        <w:rPr>
          <w:rFonts w:ascii="Arial" w:hAnsi="Arial"/>
          <w:sz w:val="22"/>
        </w:rPr>
        <w:tab/>
        <w:t>Paratyphus</w:t>
      </w:r>
    </w:p>
    <w:p w:rsidR="00FF2354" w:rsidRDefault="00111ED3" w:rsidP="00BA3A14">
      <w:pPr>
        <w:ind w:left="993" w:hanging="567"/>
        <w:jc w:val="both"/>
        <w:rPr>
          <w:rFonts w:ascii="Arial" w:hAnsi="Arial"/>
          <w:sz w:val="22"/>
        </w:rPr>
      </w:pPr>
      <w:r>
        <w:rPr>
          <w:rFonts w:ascii="Arial" w:hAnsi="Arial"/>
          <w:sz w:val="22"/>
        </w:rPr>
        <w:t>11.</w:t>
      </w:r>
      <w:r>
        <w:rPr>
          <w:rFonts w:ascii="Arial" w:hAnsi="Arial"/>
          <w:sz w:val="22"/>
        </w:rPr>
        <w:tab/>
        <w:t>Pest</w:t>
      </w:r>
    </w:p>
    <w:p w:rsidR="00FF2354" w:rsidRDefault="00111ED3" w:rsidP="00BA3A14">
      <w:pPr>
        <w:ind w:left="993" w:hanging="567"/>
        <w:jc w:val="both"/>
        <w:rPr>
          <w:rFonts w:ascii="Arial" w:hAnsi="Arial"/>
          <w:sz w:val="22"/>
        </w:rPr>
      </w:pPr>
      <w:r>
        <w:rPr>
          <w:rFonts w:ascii="Arial" w:hAnsi="Arial"/>
          <w:sz w:val="22"/>
        </w:rPr>
        <w:t>12.</w:t>
      </w:r>
      <w:r>
        <w:rPr>
          <w:rFonts w:ascii="Arial" w:hAnsi="Arial"/>
          <w:sz w:val="22"/>
        </w:rPr>
        <w:tab/>
        <w:t>Poliomyelitis</w:t>
      </w:r>
    </w:p>
    <w:p w:rsidR="00BA3A14" w:rsidRDefault="00BA3A14" w:rsidP="00BA3A14">
      <w:pPr>
        <w:ind w:left="993" w:hanging="567"/>
        <w:jc w:val="both"/>
        <w:rPr>
          <w:rFonts w:ascii="Arial" w:hAnsi="Arial"/>
          <w:sz w:val="22"/>
        </w:rPr>
      </w:pPr>
      <w:r>
        <w:rPr>
          <w:rFonts w:ascii="Arial" w:hAnsi="Arial"/>
          <w:sz w:val="22"/>
        </w:rPr>
        <w:t xml:space="preserve">12a. </w:t>
      </w:r>
      <w:r>
        <w:rPr>
          <w:rFonts w:ascii="Arial" w:hAnsi="Arial"/>
          <w:sz w:val="22"/>
        </w:rPr>
        <w:tab/>
        <w:t>Röteln</w:t>
      </w:r>
    </w:p>
    <w:p w:rsidR="00FF2354" w:rsidRDefault="00BA3A14" w:rsidP="00BA3A14">
      <w:pPr>
        <w:ind w:left="993" w:hanging="567"/>
        <w:jc w:val="both"/>
        <w:rPr>
          <w:rFonts w:ascii="Arial" w:hAnsi="Arial"/>
          <w:sz w:val="22"/>
        </w:rPr>
      </w:pPr>
      <w:r>
        <w:rPr>
          <w:rFonts w:ascii="Arial" w:hAnsi="Arial"/>
          <w:sz w:val="22"/>
        </w:rPr>
        <w:t>13</w:t>
      </w:r>
      <w:r w:rsidR="00111ED3">
        <w:rPr>
          <w:rFonts w:ascii="Arial" w:hAnsi="Arial"/>
          <w:sz w:val="22"/>
        </w:rPr>
        <w:t>.</w:t>
      </w:r>
      <w:r w:rsidR="00111ED3">
        <w:rPr>
          <w:rFonts w:ascii="Arial" w:hAnsi="Arial"/>
          <w:sz w:val="22"/>
        </w:rPr>
        <w:tab/>
        <w:t>Shigellose</w:t>
      </w:r>
    </w:p>
    <w:p w:rsidR="00FF2354" w:rsidRDefault="00BA3A14" w:rsidP="00BA3A14">
      <w:pPr>
        <w:ind w:left="993" w:hanging="567"/>
        <w:jc w:val="both"/>
        <w:rPr>
          <w:rFonts w:ascii="Arial" w:hAnsi="Arial"/>
          <w:sz w:val="22"/>
        </w:rPr>
      </w:pPr>
      <w:r>
        <w:rPr>
          <w:rFonts w:ascii="Arial" w:hAnsi="Arial"/>
          <w:sz w:val="22"/>
        </w:rPr>
        <w:t>14</w:t>
      </w:r>
      <w:r w:rsidR="00111ED3">
        <w:rPr>
          <w:rFonts w:ascii="Arial" w:hAnsi="Arial"/>
          <w:sz w:val="22"/>
        </w:rPr>
        <w:t>.</w:t>
      </w:r>
      <w:r w:rsidR="00111ED3">
        <w:rPr>
          <w:rFonts w:ascii="Arial" w:hAnsi="Arial"/>
          <w:sz w:val="22"/>
        </w:rPr>
        <w:tab/>
        <w:t>Typhus abdominalis</w:t>
      </w:r>
    </w:p>
    <w:p w:rsidR="00FF2354" w:rsidRDefault="00BA3A14" w:rsidP="00BA3A14">
      <w:pPr>
        <w:ind w:left="993" w:hanging="567"/>
        <w:jc w:val="both"/>
        <w:rPr>
          <w:rFonts w:ascii="Arial" w:hAnsi="Arial"/>
          <w:sz w:val="22"/>
        </w:rPr>
      </w:pPr>
      <w:r>
        <w:rPr>
          <w:rFonts w:ascii="Arial" w:hAnsi="Arial"/>
          <w:sz w:val="22"/>
        </w:rPr>
        <w:t>15</w:t>
      </w:r>
      <w:r w:rsidR="00111ED3">
        <w:rPr>
          <w:rFonts w:ascii="Arial" w:hAnsi="Arial"/>
          <w:sz w:val="22"/>
        </w:rPr>
        <w:t>.</w:t>
      </w:r>
      <w:r w:rsidR="00111ED3">
        <w:rPr>
          <w:rFonts w:ascii="Arial" w:hAnsi="Arial"/>
          <w:sz w:val="22"/>
        </w:rPr>
        <w:tab/>
        <w:t>Virushepatitis A oder E</w:t>
      </w:r>
    </w:p>
    <w:p w:rsidR="00BA3A14" w:rsidRDefault="00BA3A14" w:rsidP="00BA3A14">
      <w:pPr>
        <w:ind w:left="993" w:hanging="567"/>
        <w:jc w:val="both"/>
        <w:rPr>
          <w:rFonts w:ascii="Arial" w:hAnsi="Arial"/>
          <w:sz w:val="22"/>
        </w:rPr>
      </w:pPr>
      <w:r>
        <w:rPr>
          <w:rFonts w:ascii="Arial" w:hAnsi="Arial"/>
          <w:sz w:val="22"/>
        </w:rPr>
        <w:t xml:space="preserve">16. </w:t>
      </w:r>
      <w:r>
        <w:rPr>
          <w:rFonts w:ascii="Arial" w:hAnsi="Arial"/>
          <w:sz w:val="22"/>
        </w:rPr>
        <w:tab/>
        <w:t>Windpocken</w:t>
      </w:r>
    </w:p>
    <w:p w:rsidR="00FF2354" w:rsidRDefault="00FF2354" w:rsidP="00BA3A14">
      <w:pPr>
        <w:tabs>
          <w:tab w:val="left" w:pos="567"/>
          <w:tab w:val="left" w:pos="851"/>
        </w:tabs>
        <w:ind w:left="993" w:hanging="567"/>
        <w:jc w:val="both"/>
        <w:rPr>
          <w:rFonts w:ascii="Arial" w:hAnsi="Arial"/>
          <w:sz w:val="22"/>
        </w:rPr>
      </w:pPr>
    </w:p>
    <w:p w:rsidR="00FF2354" w:rsidRDefault="00111ED3">
      <w:pPr>
        <w:pStyle w:val="Textkrper"/>
        <w:tabs>
          <w:tab w:val="left" w:pos="426"/>
        </w:tabs>
      </w:pPr>
      <w:r>
        <w:tab/>
        <w:t>aufgetreten ist.</w:t>
      </w:r>
    </w:p>
    <w:p w:rsidR="00FF2354" w:rsidRDefault="00FF2354">
      <w:pPr>
        <w:tabs>
          <w:tab w:val="left" w:pos="567"/>
        </w:tabs>
        <w:jc w:val="both"/>
        <w:rPr>
          <w:rFonts w:ascii="Arial" w:hAnsi="Arial"/>
          <w:sz w:val="22"/>
        </w:rPr>
      </w:pPr>
    </w:p>
    <w:p w:rsidR="00FF2354" w:rsidRDefault="00111ED3" w:rsidP="00BA3A14">
      <w:pPr>
        <w:tabs>
          <w:tab w:val="left" w:pos="426"/>
        </w:tabs>
        <w:ind w:left="420" w:hanging="420"/>
        <w:jc w:val="both"/>
      </w:pPr>
      <w:r>
        <w:rPr>
          <w:rFonts w:ascii="Arial" w:hAnsi="Arial"/>
          <w:b/>
        </w:rPr>
        <w:t>D.</w:t>
      </w:r>
      <w:r>
        <w:rPr>
          <w:rFonts w:ascii="Arial" w:hAnsi="Arial"/>
          <w:sz w:val="22"/>
        </w:rPr>
        <w:tab/>
        <w:t>Sind die nach den vorstehenden Regelungen verpflichteten Personen geschäftsunfähig oder in der Geschäftsfähigkeit beschränkt, so hat derjenige für die Einhaltung der diese Personen treffenden Verpflichtungen zu sorgen, dem die Sorge für die Person zusteht. Die gleiche Verpflichtung trifft den Betreuer einer Person, soweit die Sorge für die Person des Verpflichteten zu seinem Aufgabenkreis gehört.</w:t>
      </w:r>
    </w:p>
    <w:p w:rsidR="00FF2354" w:rsidRDefault="00FF2354" w:rsidP="00BA3A14">
      <w:pPr>
        <w:tabs>
          <w:tab w:val="left" w:pos="426"/>
          <w:tab w:val="left" w:pos="567"/>
        </w:tabs>
        <w:ind w:hanging="420"/>
        <w:jc w:val="both"/>
        <w:rPr>
          <w:rFonts w:ascii="Arial" w:hAnsi="Arial"/>
          <w:sz w:val="22"/>
        </w:rPr>
      </w:pPr>
    </w:p>
    <w:p w:rsidR="00FF2354" w:rsidRDefault="00111ED3" w:rsidP="00BA3A14">
      <w:pPr>
        <w:tabs>
          <w:tab w:val="left" w:pos="426"/>
        </w:tabs>
        <w:ind w:left="420" w:hanging="420"/>
        <w:jc w:val="both"/>
      </w:pPr>
      <w:r>
        <w:rPr>
          <w:rFonts w:ascii="Arial" w:hAnsi="Arial"/>
          <w:b/>
        </w:rPr>
        <w:t>E.</w:t>
      </w:r>
      <w:r>
        <w:rPr>
          <w:rFonts w:ascii="Arial" w:hAnsi="Arial"/>
          <w:sz w:val="22"/>
        </w:rPr>
        <w:tab/>
        <w:t>Tritt einer der vorstehend genannten Tatbestände bei den genannten Personen auf, so haben diese Personen bzw. die Sorgeinhaber der Gemeinschaftseinrichtung hiervon unverzüglich Mitteilung zu machen. Die Leitung der Gemeinschaftseinrichtung hat jede Person, die in der Gemeinschaftseinrichtung neu betreut wird, oder deren Sorgeberechtigte über die o.g. Pflichten zu belehren.</w:t>
      </w:r>
    </w:p>
    <w:p w:rsidR="00FF2354" w:rsidRDefault="00FF2354" w:rsidP="00BA3A14">
      <w:pPr>
        <w:tabs>
          <w:tab w:val="left" w:pos="426"/>
          <w:tab w:val="left" w:pos="567"/>
        </w:tabs>
        <w:ind w:hanging="420"/>
        <w:jc w:val="both"/>
        <w:rPr>
          <w:rFonts w:ascii="Arial" w:hAnsi="Arial"/>
          <w:sz w:val="22"/>
        </w:rPr>
      </w:pPr>
    </w:p>
    <w:p w:rsidR="00FF2354" w:rsidRDefault="00111ED3" w:rsidP="00BA3A14">
      <w:pPr>
        <w:tabs>
          <w:tab w:val="left" w:pos="426"/>
        </w:tabs>
        <w:ind w:left="420" w:hanging="420"/>
        <w:jc w:val="both"/>
      </w:pPr>
      <w:r>
        <w:rPr>
          <w:rFonts w:ascii="Arial" w:hAnsi="Arial"/>
          <w:sz w:val="22"/>
        </w:rPr>
        <w:t xml:space="preserve"> </w:t>
      </w:r>
      <w:r>
        <w:rPr>
          <w:rFonts w:ascii="Arial" w:hAnsi="Arial"/>
          <w:b/>
        </w:rPr>
        <w:t>F.</w:t>
      </w:r>
      <w:r>
        <w:rPr>
          <w:rFonts w:ascii="Arial" w:hAnsi="Arial"/>
          <w:sz w:val="22"/>
        </w:rPr>
        <w:tab/>
        <w:t>Werden Tatsachen bekannt, die das Vorliegen einer der aufgeführten Tatbestände annehmen lassen, ist die Leitung der Gemeinschaftseinrichtung verpflichtet, das zuständige Gesundheitsamt unverzüglich zu benachrichtigen und die krankheits- und personenbezogenen Angaben zu machen. Dies gilt auch beim Auftreten von zwei oder mehr gleichartigen, schwerwiegenden Erkrankungen, wenn als deren Ursache Krankheitserreger anzunehmen sind. Eine Benachrichtigungspflicht besteht nicht, wenn der Leitung ein Nachweis darüber vorliegt, dass die Meldung des Sachverhalts durch eine andere Person bereits erfolgt ist.</w:t>
      </w:r>
    </w:p>
    <w:p w:rsidR="00FF2354" w:rsidRDefault="00FF2354" w:rsidP="00BA3A14">
      <w:pPr>
        <w:tabs>
          <w:tab w:val="left" w:pos="426"/>
        </w:tabs>
        <w:ind w:hanging="420"/>
        <w:jc w:val="both"/>
        <w:rPr>
          <w:rFonts w:ascii="Arial" w:hAnsi="Arial"/>
          <w:sz w:val="22"/>
        </w:rPr>
      </w:pPr>
    </w:p>
    <w:p w:rsidR="00FF2354" w:rsidRDefault="00111ED3" w:rsidP="00BA3A14">
      <w:pPr>
        <w:pStyle w:val="Textkrper"/>
        <w:tabs>
          <w:tab w:val="left" w:pos="426"/>
        </w:tabs>
        <w:ind w:left="420" w:hanging="420"/>
      </w:pPr>
      <w:r>
        <w:rPr>
          <w:b/>
        </w:rPr>
        <w:t>G.</w:t>
      </w:r>
      <w:r>
        <w:tab/>
        <w:t>Weitere wichtige Informationen sind dem Merkblatt "Belehrung für die Beschäftigten in Schulen und sonstigen Gemeinschaftseinrichtungen gem. § 35 IfSG" des Robert Koch-Instituts, das in der Schule ausliegt, zu entnehmen.</w:t>
      </w:r>
    </w:p>
    <w:p w:rsidR="00FF2354" w:rsidRDefault="00FF2354" w:rsidP="00BA3A14">
      <w:pPr>
        <w:pStyle w:val="Textkrper"/>
        <w:tabs>
          <w:tab w:val="left" w:pos="426"/>
        </w:tabs>
        <w:ind w:hanging="420"/>
      </w:pPr>
    </w:p>
    <w:p w:rsidR="00FF2354" w:rsidRDefault="00111ED3">
      <w:pPr>
        <w:pStyle w:val="Textkrper"/>
      </w:pPr>
      <w:r>
        <w:rPr>
          <w:noProof/>
        </w:rPr>
        <mc:AlternateContent>
          <mc:Choice Requires="wps">
            <w:drawing>
              <wp:anchor distT="0" distB="0" distL="0" distR="0" simplePos="0" relativeHeight="9" behindDoc="0" locked="0" layoutInCell="1" allowOverlap="1">
                <wp:simplePos x="0" y="0"/>
                <wp:positionH relativeFrom="column">
                  <wp:posOffset>13970</wp:posOffset>
                </wp:positionH>
                <wp:positionV relativeFrom="paragraph">
                  <wp:posOffset>75565</wp:posOffset>
                </wp:positionV>
                <wp:extent cx="6309995" cy="635"/>
                <wp:effectExtent l="0" t="0" r="0" b="0"/>
                <wp:wrapNone/>
                <wp:docPr id="8" name="Line 10"/>
                <wp:cNvGraphicFramePr/>
                <a:graphic xmlns:a="http://schemas.openxmlformats.org/drawingml/2006/main">
                  <a:graphicData uri="http://schemas.microsoft.com/office/word/2010/wordprocessingShape">
                    <wps:wsp>
                      <wps:cNvCnPr/>
                      <wps:spPr>
                        <a:xfrm>
                          <a:off x="0" y="0"/>
                          <a:ext cx="6309360" cy="0"/>
                        </a:xfrm>
                        <a:prstGeom prst="line">
                          <a:avLst/>
                        </a:prstGeom>
                        <a:ln w="936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4ECE3FF9" id="Line 10" o:spid="_x0000_s1026" style="position:absolute;z-index:9;visibility:visible;mso-wrap-style:square;mso-wrap-distance-left:0;mso-wrap-distance-top:0;mso-wrap-distance-right:0;mso-wrap-distance-bottom:0;mso-position-horizontal:absolute;mso-position-horizontal-relative:text;mso-position-vertical:absolute;mso-position-vertical-relative:text" from="1.1pt,5.95pt" to="49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" strokeweight=".26mm"/>
            </w:pict>
          </mc:Fallback>
        </mc:AlternateContent>
      </w:r>
    </w:p>
    <w:p w:rsidR="00FF2354" w:rsidRDefault="00FF2354">
      <w:pPr>
        <w:pStyle w:val="Textkrper"/>
      </w:pPr>
    </w:p>
    <w:p w:rsidR="00FF2354" w:rsidRDefault="00111ED3">
      <w:pPr>
        <w:pStyle w:val="Textkrper"/>
        <w:jc w:val="center"/>
        <w:rPr>
          <w:b/>
          <w:sz w:val="24"/>
        </w:rPr>
      </w:pPr>
      <w:r>
        <w:rPr>
          <w:b/>
          <w:sz w:val="24"/>
        </w:rPr>
        <w:t>Erklärung</w:t>
      </w:r>
    </w:p>
    <w:p w:rsidR="00FF2354" w:rsidRDefault="00FF2354">
      <w:pPr>
        <w:pStyle w:val="Textkrper"/>
      </w:pPr>
    </w:p>
    <w:p w:rsidR="00FF2354" w:rsidRDefault="00111ED3">
      <w:pPr>
        <w:pStyle w:val="Textkrper"/>
      </w:pPr>
      <w:r>
        <w:t>Von der vorstehenden Belehrung habe ich Kenntnis genommen.</w:t>
      </w:r>
    </w:p>
    <w:p w:rsidR="00FF2354" w:rsidRDefault="00FF2354">
      <w:pPr>
        <w:pStyle w:val="Textkrper"/>
      </w:pPr>
    </w:p>
    <w:p w:rsidR="00FF2354" w:rsidRDefault="00FF2354">
      <w:pPr>
        <w:pStyle w:val="Textkrper"/>
      </w:pPr>
    </w:p>
    <w:p w:rsidR="00FF2354" w:rsidRDefault="00FF2354">
      <w:pPr>
        <w:pStyle w:val="Textkrper"/>
      </w:pPr>
    </w:p>
    <w:p w:rsidR="00FF2354" w:rsidRDefault="00FF2354">
      <w:pPr>
        <w:pStyle w:val="Textkrper"/>
      </w:pPr>
    </w:p>
    <w:p w:rsidR="00FF2354" w:rsidRDefault="00111ED3">
      <w:pPr>
        <w:pStyle w:val="Textkrper"/>
      </w:pPr>
      <w:r>
        <w:t xml:space="preserve">----------------------------------------------------------------    ------------------------------------------------------------------ </w:t>
      </w:r>
    </w:p>
    <w:p w:rsidR="00BA3A14" w:rsidRPr="00294449" w:rsidRDefault="00111ED3" w:rsidP="00BA3A14">
      <w:pPr>
        <w:pStyle w:val="Textkrper"/>
        <w:rPr>
          <w:sz w:val="20"/>
        </w:rPr>
      </w:pPr>
      <w:r w:rsidRPr="00294449">
        <w:rPr>
          <w:sz w:val="20"/>
        </w:rPr>
        <w:t>Ort, Datum</w:t>
      </w:r>
      <w:r w:rsidRPr="00294449">
        <w:rPr>
          <w:sz w:val="20"/>
        </w:rPr>
        <w:tab/>
      </w:r>
      <w:r w:rsidRPr="00294449">
        <w:rPr>
          <w:sz w:val="20"/>
        </w:rPr>
        <w:tab/>
      </w:r>
      <w:r w:rsidRPr="00294449">
        <w:rPr>
          <w:sz w:val="20"/>
        </w:rPr>
        <w:tab/>
      </w:r>
      <w:r w:rsidRPr="00294449">
        <w:rPr>
          <w:sz w:val="20"/>
        </w:rPr>
        <w:tab/>
      </w:r>
      <w:r w:rsidRPr="00294449">
        <w:rPr>
          <w:sz w:val="20"/>
        </w:rPr>
        <w:tab/>
      </w:r>
      <w:r w:rsidRPr="00294449">
        <w:rPr>
          <w:sz w:val="20"/>
        </w:rPr>
        <w:tab/>
        <w:t xml:space="preserve"> Unterschrift der Lehrkraft</w:t>
      </w:r>
      <w:r w:rsidR="00BA3A14" w:rsidRPr="00294449">
        <w:rPr>
          <w:sz w:val="20"/>
        </w:rPr>
        <w:br w:type="page"/>
      </w:r>
    </w:p>
    <w:p w:rsidR="00BA3A14" w:rsidRDefault="00BA3A14">
      <w:pPr>
        <w:pStyle w:val="Textkrper"/>
      </w:pPr>
    </w:p>
    <w:p w:rsidR="00294449" w:rsidRDefault="00294449">
      <w:pPr>
        <w:pStyle w:val="Textkrper"/>
      </w:pPr>
    </w:p>
    <w:p w:rsidR="00294449" w:rsidRDefault="00294449">
      <w:pPr>
        <w:pStyle w:val="Textkrper"/>
      </w:pPr>
    </w:p>
    <w:p w:rsidR="00294449" w:rsidRDefault="00294449">
      <w:pPr>
        <w:pStyle w:val="Textkrper"/>
      </w:pPr>
    </w:p>
    <w:p w:rsidR="00BA3A14" w:rsidRPr="00294449" w:rsidRDefault="00BA3A14" w:rsidP="00294449">
      <w:pPr>
        <w:pStyle w:val="Textkrper"/>
        <w:jc w:val="center"/>
        <w:rPr>
          <w:b/>
          <w:sz w:val="32"/>
        </w:rPr>
      </w:pPr>
      <w:r w:rsidRPr="00294449">
        <w:rPr>
          <w:b/>
          <w:sz w:val="32"/>
        </w:rPr>
        <w:t>Belehrung gemäß § 43 Abs. 4 Infektionsschutzgesetz</w:t>
      </w:r>
    </w:p>
    <w:p w:rsidR="00BA3A14" w:rsidRDefault="00BA3A14">
      <w:pPr>
        <w:pStyle w:val="Textkrper"/>
      </w:pPr>
    </w:p>
    <w:p w:rsidR="00294449" w:rsidRDefault="00294449">
      <w:pPr>
        <w:pStyle w:val="Textkrper"/>
      </w:pPr>
    </w:p>
    <w:p w:rsidR="00294449" w:rsidRDefault="00294449">
      <w:pPr>
        <w:pStyle w:val="Textkrper"/>
      </w:pPr>
    </w:p>
    <w:p w:rsidR="00BA3A14" w:rsidRDefault="00BA3A14">
      <w:pPr>
        <w:pStyle w:val="Textkrper"/>
      </w:pPr>
    </w:p>
    <w:tbl>
      <w:tblPr>
        <w:tblStyle w:val="Tabellenraster"/>
        <w:tblW w:w="0" w:type="auto"/>
        <w:tblLook w:val="04A0" w:firstRow="1" w:lastRow="0" w:firstColumn="1" w:lastColumn="0" w:noHBand="0" w:noVBand="1"/>
      </w:tblPr>
      <w:tblGrid>
        <w:gridCol w:w="9900"/>
      </w:tblGrid>
      <w:tr w:rsidR="00BA3A14" w:rsidTr="00BA3A14">
        <w:tc>
          <w:tcPr>
            <w:tcW w:w="9900" w:type="dxa"/>
          </w:tcPr>
          <w:p w:rsidR="00BA3A14" w:rsidRPr="00294449" w:rsidRDefault="00BA3A14" w:rsidP="00294449">
            <w:pPr>
              <w:tabs>
                <w:tab w:val="center" w:pos="4230"/>
                <w:tab w:val="right" w:pos="9519"/>
              </w:tabs>
              <w:rPr>
                <w:rFonts w:ascii="Arial" w:hAnsi="Arial"/>
                <w:sz w:val="16"/>
              </w:rPr>
            </w:pPr>
            <w:r w:rsidRPr="00294449">
              <w:rPr>
                <w:rFonts w:ascii="Arial" w:hAnsi="Arial"/>
                <w:sz w:val="16"/>
              </w:rPr>
              <w:t>Name, Vorname, Dienst-/Amtsbezeichnung</w:t>
            </w:r>
          </w:p>
          <w:p w:rsidR="00BA3A14" w:rsidRDefault="00BA3A14" w:rsidP="00294449">
            <w:pPr>
              <w:tabs>
                <w:tab w:val="center" w:pos="4230"/>
                <w:tab w:val="right" w:pos="9519"/>
              </w:tabs>
              <w:rPr>
                <w:rFonts w:ascii="Arial" w:hAnsi="Arial"/>
                <w:sz w:val="16"/>
              </w:rPr>
            </w:pPr>
          </w:p>
          <w:p w:rsidR="00294449" w:rsidRDefault="00294449" w:rsidP="00294449">
            <w:pPr>
              <w:tabs>
                <w:tab w:val="center" w:pos="4230"/>
                <w:tab w:val="right" w:pos="9519"/>
              </w:tabs>
              <w:rPr>
                <w:rFonts w:ascii="Arial" w:hAnsi="Arial"/>
                <w:sz w:val="16"/>
              </w:rPr>
            </w:pPr>
          </w:p>
          <w:p w:rsidR="00BA3A14" w:rsidRDefault="00BA3A14">
            <w:pPr>
              <w:pStyle w:val="Textkrper"/>
            </w:pPr>
          </w:p>
        </w:tc>
      </w:tr>
    </w:tbl>
    <w:p w:rsidR="00BA3A14" w:rsidRDefault="00BA3A14">
      <w:pPr>
        <w:pStyle w:val="Textkrper"/>
      </w:pPr>
    </w:p>
    <w:p w:rsidR="00294449" w:rsidRDefault="00294449">
      <w:pPr>
        <w:pStyle w:val="Textkrper"/>
      </w:pPr>
    </w:p>
    <w:p w:rsidR="00294449" w:rsidRDefault="00294449">
      <w:pPr>
        <w:pStyle w:val="Textkrper"/>
      </w:pPr>
    </w:p>
    <w:p w:rsidR="00294449" w:rsidRDefault="00294449">
      <w:pPr>
        <w:pStyle w:val="Textkrper"/>
      </w:pPr>
    </w:p>
    <w:p w:rsidR="00294449" w:rsidRDefault="00294449">
      <w:pPr>
        <w:pStyle w:val="Textkrper"/>
      </w:pPr>
    </w:p>
    <w:p w:rsidR="00294449" w:rsidRPr="00294449" w:rsidRDefault="00294449">
      <w:pPr>
        <w:pStyle w:val="Textkrper"/>
        <w:rPr>
          <w:sz w:val="24"/>
          <w:szCs w:val="24"/>
        </w:rPr>
      </w:pPr>
    </w:p>
    <w:p w:rsidR="00294449" w:rsidRDefault="00294449">
      <w:pPr>
        <w:pStyle w:val="Textkrper"/>
        <w:rPr>
          <w:sz w:val="24"/>
          <w:szCs w:val="24"/>
        </w:rPr>
      </w:pPr>
      <w:r w:rsidRPr="00294449">
        <w:rPr>
          <w:sz w:val="24"/>
          <w:szCs w:val="24"/>
        </w:rPr>
        <w:t>Hiermit erkläre ich, dass ich an der Belehrung über</w:t>
      </w:r>
    </w:p>
    <w:p w:rsidR="00294449" w:rsidRPr="00294449" w:rsidRDefault="00294449">
      <w:pPr>
        <w:pStyle w:val="Textkrper"/>
        <w:rPr>
          <w:sz w:val="24"/>
          <w:szCs w:val="24"/>
        </w:rPr>
      </w:pPr>
    </w:p>
    <w:p w:rsidR="00294449" w:rsidRPr="00294449" w:rsidRDefault="00294449">
      <w:pPr>
        <w:pStyle w:val="Textkrper"/>
        <w:rPr>
          <w:sz w:val="24"/>
          <w:szCs w:val="24"/>
        </w:rPr>
      </w:pPr>
    </w:p>
    <w:p w:rsidR="00294449" w:rsidRPr="00294449" w:rsidRDefault="00294449" w:rsidP="00294449">
      <w:pPr>
        <w:pStyle w:val="Textkrper"/>
        <w:numPr>
          <w:ilvl w:val="0"/>
          <w:numId w:val="2"/>
        </w:numPr>
        <w:rPr>
          <w:sz w:val="24"/>
          <w:szCs w:val="24"/>
        </w:rPr>
      </w:pPr>
      <w:r w:rsidRPr="00294449">
        <w:rPr>
          <w:sz w:val="24"/>
          <w:szCs w:val="24"/>
        </w:rPr>
        <w:t xml:space="preserve">die Tätigkeitsverbote nach § 42 Abs. 1 Infektionsschutzgesetz sowie </w:t>
      </w:r>
    </w:p>
    <w:p w:rsidR="00294449" w:rsidRPr="00294449" w:rsidRDefault="00294449" w:rsidP="00294449">
      <w:pPr>
        <w:pStyle w:val="Textkrper"/>
        <w:ind w:left="720"/>
        <w:rPr>
          <w:sz w:val="24"/>
          <w:szCs w:val="24"/>
        </w:rPr>
      </w:pPr>
    </w:p>
    <w:p w:rsidR="00294449" w:rsidRPr="00294449" w:rsidRDefault="00294449" w:rsidP="00294449">
      <w:pPr>
        <w:pStyle w:val="Textkrper"/>
        <w:numPr>
          <w:ilvl w:val="0"/>
          <w:numId w:val="2"/>
        </w:numPr>
        <w:rPr>
          <w:sz w:val="24"/>
          <w:szCs w:val="24"/>
        </w:rPr>
      </w:pPr>
      <w:r w:rsidRPr="00294449">
        <w:rPr>
          <w:sz w:val="24"/>
          <w:szCs w:val="24"/>
        </w:rPr>
        <w:t xml:space="preserve">die für mich nach § 43 Abs. 4 Infektionsschutzgesetz bestehenden Verpflichtungen </w:t>
      </w:r>
    </w:p>
    <w:p w:rsidR="00294449" w:rsidRDefault="00294449" w:rsidP="00294449">
      <w:pPr>
        <w:pStyle w:val="Textkrper"/>
        <w:rPr>
          <w:sz w:val="24"/>
          <w:szCs w:val="24"/>
        </w:rPr>
      </w:pPr>
    </w:p>
    <w:p w:rsidR="00294449" w:rsidRPr="00294449" w:rsidRDefault="00294449" w:rsidP="00294449">
      <w:pPr>
        <w:pStyle w:val="Textkrper"/>
        <w:rPr>
          <w:sz w:val="24"/>
          <w:szCs w:val="24"/>
        </w:rPr>
      </w:pPr>
    </w:p>
    <w:p w:rsidR="00294449" w:rsidRPr="00294449" w:rsidRDefault="00294449" w:rsidP="00294449">
      <w:pPr>
        <w:pStyle w:val="Textkrper"/>
        <w:rPr>
          <w:sz w:val="24"/>
          <w:szCs w:val="24"/>
        </w:rPr>
      </w:pPr>
      <w:r w:rsidRPr="00294449">
        <w:rPr>
          <w:sz w:val="24"/>
          <w:szCs w:val="24"/>
        </w:rPr>
        <w:t>teilgenommen habe.</w:t>
      </w:r>
    </w:p>
    <w:p w:rsidR="00294449" w:rsidRPr="00294449" w:rsidRDefault="00294449" w:rsidP="00294449">
      <w:pPr>
        <w:pStyle w:val="Textkrper"/>
        <w:rPr>
          <w:sz w:val="24"/>
          <w:szCs w:val="24"/>
        </w:rP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p>
    <w:p w:rsidR="00294449" w:rsidRDefault="00294449" w:rsidP="00294449">
      <w:pPr>
        <w:pStyle w:val="Textkrper"/>
      </w:pPr>
      <w:r>
        <w:t xml:space="preserve">----------------------------------------------------------------    ------------------------------------------------------------------ </w:t>
      </w:r>
    </w:p>
    <w:p w:rsidR="00294449" w:rsidRPr="00294449" w:rsidRDefault="00294449" w:rsidP="00294449">
      <w:pPr>
        <w:pStyle w:val="Textkrper"/>
        <w:rPr>
          <w:sz w:val="20"/>
        </w:rPr>
      </w:pPr>
      <w:r w:rsidRPr="00294449">
        <w:rPr>
          <w:sz w:val="20"/>
        </w:rPr>
        <w:t>Ort, Datum</w:t>
      </w:r>
      <w:r w:rsidRPr="00294449">
        <w:rPr>
          <w:sz w:val="20"/>
        </w:rPr>
        <w:tab/>
      </w:r>
      <w:r w:rsidRPr="00294449">
        <w:rPr>
          <w:sz w:val="20"/>
        </w:rPr>
        <w:tab/>
      </w:r>
      <w:r w:rsidRPr="00294449">
        <w:rPr>
          <w:sz w:val="20"/>
        </w:rPr>
        <w:tab/>
      </w:r>
      <w:r w:rsidRPr="00294449">
        <w:rPr>
          <w:sz w:val="20"/>
        </w:rPr>
        <w:tab/>
      </w:r>
      <w:r w:rsidRPr="00294449">
        <w:rPr>
          <w:sz w:val="20"/>
        </w:rPr>
        <w:tab/>
      </w:r>
      <w:r w:rsidRPr="00294449">
        <w:rPr>
          <w:sz w:val="20"/>
        </w:rPr>
        <w:tab/>
        <w:t xml:space="preserve"> Unterschrift der Lehrkraft</w:t>
      </w:r>
    </w:p>
    <w:sectPr w:rsidR="00294449" w:rsidRPr="00294449">
      <w:pgSz w:w="11906" w:h="16838"/>
      <w:pgMar w:top="851" w:right="578" w:bottom="851" w:left="1418" w:header="0" w:footer="0"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3A14" w:rsidRDefault="00BA3A14" w:rsidP="00BA3A14">
      <w:r>
        <w:separator/>
      </w:r>
    </w:p>
  </w:endnote>
  <w:endnote w:type="continuationSeparator" w:id="0">
    <w:p w:rsidR="00BA3A14" w:rsidRDefault="00BA3A14" w:rsidP="00BA3A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3A14" w:rsidRDefault="00BA3A14" w:rsidP="00BA3A14">
      <w:r>
        <w:separator/>
      </w:r>
    </w:p>
  </w:footnote>
  <w:footnote w:type="continuationSeparator" w:id="0">
    <w:p w:rsidR="00BA3A14" w:rsidRDefault="00BA3A14" w:rsidP="00BA3A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34A69"/>
    <w:multiLevelType w:val="hybridMultilevel"/>
    <w:tmpl w:val="EAF68786"/>
    <w:lvl w:ilvl="0" w:tplc="545A8EBA">
      <w:start w:val="1"/>
      <w:numFmt w:val="upperLetter"/>
      <w:lvlText w:val="%1."/>
      <w:lvlJc w:val="left"/>
      <w:pPr>
        <w:ind w:left="720" w:hanging="360"/>
      </w:pPr>
      <w:rPr>
        <w:rFonts w:ascii="Arial" w:hAnsi="Arial"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D2E55D3"/>
    <w:multiLevelType w:val="hybridMultilevel"/>
    <w:tmpl w:val="A8A6970A"/>
    <w:lvl w:ilvl="0" w:tplc="FC5CF47A">
      <w:start w:val="1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forms" w:enforcement="0"/>
  <w:defaultTabStop w:val="708"/>
  <w:autoHyphenation/>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54"/>
    <w:rsid w:val="00111ED3"/>
    <w:rsid w:val="00294449"/>
    <w:rsid w:val="002D37B1"/>
    <w:rsid w:val="006E2AE0"/>
    <w:rsid w:val="0082747E"/>
    <w:rsid w:val="00BA3A14"/>
    <w:rsid w:val="00C254DD"/>
    <w:rsid w:val="00DF2BAF"/>
    <w:rsid w:val="00E32367"/>
    <w:rsid w:val="00FF235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39C45"/>
  <w15:docId w15:val="{514DC1E5-7663-4041-8C1C-9C463EA9C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val="0"/>
    </w:pPr>
    <w:rPr>
      <w:rFonts w:ascii="Courier New" w:hAnsi="Courier New"/>
      <w:sz w:val="24"/>
    </w:rPr>
  </w:style>
  <w:style w:type="paragraph" w:styleId="berschrift1">
    <w:name w:val="heading 1"/>
    <w:basedOn w:val="Standard"/>
    <w:next w:val="Standard"/>
    <w:qFormat/>
    <w:pPr>
      <w:keepNext/>
      <w:outlineLvl w:val="0"/>
    </w:pPr>
    <w:rPr>
      <w:rFonts w:ascii="Arial" w:hAnsi="Arial"/>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
    <w:name w:val="Überschrift"/>
    <w:basedOn w:val="Standard"/>
    <w:next w:val="Textkrper"/>
    <w:qFormat/>
    <w:pPr>
      <w:keepNext/>
      <w:spacing w:before="240" w:after="120"/>
    </w:pPr>
    <w:rPr>
      <w:rFonts w:ascii="Liberation Sans" w:eastAsia="Microsoft YaHei" w:hAnsi="Liberation Sans" w:cs="Lucida Sans"/>
      <w:sz w:val="28"/>
      <w:szCs w:val="28"/>
    </w:rPr>
  </w:style>
  <w:style w:type="paragraph" w:styleId="Textkrper">
    <w:name w:val="Body Text"/>
    <w:basedOn w:val="Standard"/>
    <w:pPr>
      <w:jc w:val="both"/>
    </w:pPr>
    <w:rPr>
      <w:rFonts w:ascii="Arial" w:hAnsi="Arial"/>
      <w:sz w:val="22"/>
    </w:r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Cs w:val="24"/>
    </w:rPr>
  </w:style>
  <w:style w:type="paragraph" w:customStyle="1" w:styleId="Verzeichnis">
    <w:name w:val="Verzeichnis"/>
    <w:basedOn w:val="Standard"/>
    <w:qFormat/>
    <w:pPr>
      <w:suppressLineNumbers/>
    </w:pPr>
    <w:rPr>
      <w:rFonts w:cs="Lucida Sans"/>
    </w:rPr>
  </w:style>
  <w:style w:type="paragraph" w:styleId="Titel">
    <w:name w:val="Title"/>
    <w:basedOn w:val="Standard"/>
    <w:qFormat/>
    <w:pPr>
      <w:jc w:val="center"/>
    </w:pPr>
    <w:rPr>
      <w:rFonts w:ascii="Arial" w:hAnsi="Arial"/>
      <w:b/>
    </w:rPr>
  </w:style>
  <w:style w:type="paragraph" w:styleId="Textkrper-Zeileneinzug">
    <w:name w:val="Body Text Indent"/>
    <w:basedOn w:val="Standard"/>
    <w:pPr>
      <w:tabs>
        <w:tab w:val="left" w:pos="426"/>
      </w:tabs>
      <w:ind w:left="426"/>
      <w:jc w:val="both"/>
    </w:pPr>
    <w:rPr>
      <w:rFonts w:ascii="Arial" w:hAnsi="Arial"/>
      <w:sz w:val="22"/>
    </w:rPr>
  </w:style>
  <w:style w:type="paragraph" w:styleId="Listenabsatz">
    <w:name w:val="List Paragraph"/>
    <w:basedOn w:val="Standard"/>
    <w:uiPriority w:val="34"/>
    <w:qFormat/>
    <w:rsid w:val="006E2AE0"/>
    <w:pPr>
      <w:ind w:left="720"/>
      <w:contextualSpacing/>
    </w:pPr>
  </w:style>
  <w:style w:type="table" w:styleId="Tabellenraster">
    <w:name w:val="Table Grid"/>
    <w:basedOn w:val="NormaleTabelle"/>
    <w:uiPriority w:val="39"/>
    <w:rsid w:val="00BA3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BA3A1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3A14"/>
    <w:rPr>
      <w:rFonts w:ascii="Segoe UI" w:hAnsi="Segoe UI" w:cs="Segoe UI"/>
      <w:sz w:val="18"/>
      <w:szCs w:val="18"/>
    </w:rPr>
  </w:style>
  <w:style w:type="paragraph" w:styleId="Kopfzeile">
    <w:name w:val="header"/>
    <w:basedOn w:val="Standard"/>
    <w:link w:val="KopfzeileZchn"/>
    <w:uiPriority w:val="99"/>
    <w:unhideWhenUsed/>
    <w:rsid w:val="00BA3A14"/>
    <w:pPr>
      <w:tabs>
        <w:tab w:val="center" w:pos="4536"/>
        <w:tab w:val="right" w:pos="9072"/>
      </w:tabs>
    </w:pPr>
  </w:style>
  <w:style w:type="character" w:customStyle="1" w:styleId="KopfzeileZchn">
    <w:name w:val="Kopfzeile Zchn"/>
    <w:basedOn w:val="Absatz-Standardschriftart"/>
    <w:link w:val="Kopfzeile"/>
    <w:uiPriority w:val="99"/>
    <w:rsid w:val="00BA3A14"/>
    <w:rPr>
      <w:rFonts w:ascii="Courier New" w:hAnsi="Courier New"/>
      <w:sz w:val="24"/>
    </w:rPr>
  </w:style>
  <w:style w:type="paragraph" w:styleId="Fuzeile">
    <w:name w:val="footer"/>
    <w:basedOn w:val="Standard"/>
    <w:link w:val="FuzeileZchn"/>
    <w:uiPriority w:val="99"/>
    <w:unhideWhenUsed/>
    <w:rsid w:val="00BA3A14"/>
    <w:pPr>
      <w:tabs>
        <w:tab w:val="center" w:pos="4536"/>
        <w:tab w:val="right" w:pos="9072"/>
      </w:tabs>
    </w:pPr>
  </w:style>
  <w:style w:type="character" w:customStyle="1" w:styleId="FuzeileZchn">
    <w:name w:val="Fußzeile Zchn"/>
    <w:basedOn w:val="Absatz-Standardschriftart"/>
    <w:link w:val="Fuzeile"/>
    <w:uiPriority w:val="99"/>
    <w:rsid w:val="00BA3A14"/>
    <w:rPr>
      <w:rFonts w:ascii="Courier New" w:hAnsi="Courier New"/>
      <w:sz w:val="24"/>
    </w:rPr>
  </w:style>
  <w:style w:type="character" w:styleId="Kommentarzeichen">
    <w:name w:val="annotation reference"/>
    <w:basedOn w:val="Absatz-Standardschriftart"/>
    <w:uiPriority w:val="99"/>
    <w:semiHidden/>
    <w:unhideWhenUsed/>
    <w:rsid w:val="00294449"/>
    <w:rPr>
      <w:sz w:val="16"/>
      <w:szCs w:val="16"/>
    </w:rPr>
  </w:style>
  <w:style w:type="paragraph" w:styleId="Kommentartext">
    <w:name w:val="annotation text"/>
    <w:basedOn w:val="Standard"/>
    <w:link w:val="KommentartextZchn"/>
    <w:uiPriority w:val="99"/>
    <w:semiHidden/>
    <w:unhideWhenUsed/>
    <w:rsid w:val="00294449"/>
    <w:rPr>
      <w:sz w:val="20"/>
    </w:rPr>
  </w:style>
  <w:style w:type="character" w:customStyle="1" w:styleId="KommentartextZchn">
    <w:name w:val="Kommentartext Zchn"/>
    <w:basedOn w:val="Absatz-Standardschriftart"/>
    <w:link w:val="Kommentartext"/>
    <w:uiPriority w:val="99"/>
    <w:semiHidden/>
    <w:rsid w:val="00294449"/>
    <w:rPr>
      <w:rFonts w:ascii="Courier New" w:hAnsi="Courier New"/>
    </w:rPr>
  </w:style>
  <w:style w:type="paragraph" w:styleId="Kommentarthema">
    <w:name w:val="annotation subject"/>
    <w:basedOn w:val="Kommentartext"/>
    <w:next w:val="Kommentartext"/>
    <w:link w:val="KommentarthemaZchn"/>
    <w:uiPriority w:val="99"/>
    <w:semiHidden/>
    <w:unhideWhenUsed/>
    <w:rsid w:val="00294449"/>
    <w:rPr>
      <w:b/>
      <w:bCs/>
    </w:rPr>
  </w:style>
  <w:style w:type="character" w:customStyle="1" w:styleId="KommentarthemaZchn">
    <w:name w:val="Kommentarthema Zchn"/>
    <w:basedOn w:val="KommentartextZchn"/>
    <w:link w:val="Kommentarthema"/>
    <w:uiPriority w:val="99"/>
    <w:semiHidden/>
    <w:rsid w:val="00294449"/>
    <w:rPr>
      <w:rFonts w:ascii="Courier New" w:hAnsi="Courier New"/>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4206630">
      <w:bodyDiv w:val="1"/>
      <w:marLeft w:val="0"/>
      <w:marRight w:val="0"/>
      <w:marTop w:val="0"/>
      <w:marBottom w:val="0"/>
      <w:divBdr>
        <w:top w:val="none" w:sz="0" w:space="0" w:color="auto"/>
        <w:left w:val="none" w:sz="0" w:space="0" w:color="auto"/>
        <w:bottom w:val="none" w:sz="0" w:space="0" w:color="auto"/>
        <w:right w:val="none" w:sz="0" w:space="0" w:color="auto"/>
      </w:divBdr>
      <w:divsChild>
        <w:div w:id="1939948989">
          <w:marLeft w:val="0"/>
          <w:marRight w:val="0"/>
          <w:marTop w:val="0"/>
          <w:marBottom w:val="0"/>
          <w:divBdr>
            <w:top w:val="none" w:sz="0" w:space="0" w:color="auto"/>
            <w:left w:val="none" w:sz="0" w:space="0" w:color="auto"/>
            <w:bottom w:val="none" w:sz="0" w:space="0" w:color="auto"/>
            <w:right w:val="none" w:sz="0" w:space="0" w:color="auto"/>
          </w:divBdr>
        </w:div>
        <w:div w:id="163131170">
          <w:marLeft w:val="0"/>
          <w:marRight w:val="0"/>
          <w:marTop w:val="0"/>
          <w:marBottom w:val="0"/>
          <w:divBdr>
            <w:top w:val="none" w:sz="0" w:space="0" w:color="auto"/>
            <w:left w:val="none" w:sz="0" w:space="0" w:color="auto"/>
            <w:bottom w:val="none" w:sz="0" w:space="0" w:color="auto"/>
            <w:right w:val="none" w:sz="0" w:space="0" w:color="auto"/>
          </w:divBdr>
        </w:div>
        <w:div w:id="1372806249">
          <w:marLeft w:val="0"/>
          <w:marRight w:val="0"/>
          <w:marTop w:val="0"/>
          <w:marBottom w:val="0"/>
          <w:divBdr>
            <w:top w:val="none" w:sz="0" w:space="0" w:color="auto"/>
            <w:left w:val="none" w:sz="0" w:space="0" w:color="auto"/>
            <w:bottom w:val="none" w:sz="0" w:space="0" w:color="auto"/>
            <w:right w:val="none" w:sz="0" w:space="0" w:color="auto"/>
          </w:divBdr>
        </w:div>
        <w:div w:id="1375883990">
          <w:marLeft w:val="0"/>
          <w:marRight w:val="0"/>
          <w:marTop w:val="0"/>
          <w:marBottom w:val="0"/>
          <w:divBdr>
            <w:top w:val="none" w:sz="0" w:space="0" w:color="auto"/>
            <w:left w:val="none" w:sz="0" w:space="0" w:color="auto"/>
            <w:bottom w:val="none" w:sz="0" w:space="0" w:color="auto"/>
            <w:right w:val="none" w:sz="0" w:space="0" w:color="auto"/>
          </w:divBdr>
        </w:div>
        <w:div w:id="1929457939">
          <w:marLeft w:val="0"/>
          <w:marRight w:val="0"/>
          <w:marTop w:val="0"/>
          <w:marBottom w:val="0"/>
          <w:divBdr>
            <w:top w:val="none" w:sz="0" w:space="0" w:color="auto"/>
            <w:left w:val="none" w:sz="0" w:space="0" w:color="auto"/>
            <w:bottom w:val="none" w:sz="0" w:space="0" w:color="auto"/>
            <w:right w:val="none" w:sz="0" w:space="0" w:color="auto"/>
          </w:divBdr>
        </w:div>
        <w:div w:id="767310818">
          <w:marLeft w:val="0"/>
          <w:marRight w:val="0"/>
          <w:marTop w:val="0"/>
          <w:marBottom w:val="0"/>
          <w:divBdr>
            <w:top w:val="none" w:sz="0" w:space="0" w:color="auto"/>
            <w:left w:val="none" w:sz="0" w:space="0" w:color="auto"/>
            <w:bottom w:val="none" w:sz="0" w:space="0" w:color="auto"/>
            <w:right w:val="none" w:sz="0" w:space="0" w:color="auto"/>
          </w:divBdr>
        </w:div>
        <w:div w:id="1921714357">
          <w:marLeft w:val="0"/>
          <w:marRight w:val="0"/>
          <w:marTop w:val="0"/>
          <w:marBottom w:val="0"/>
          <w:divBdr>
            <w:top w:val="none" w:sz="0" w:space="0" w:color="auto"/>
            <w:left w:val="none" w:sz="0" w:space="0" w:color="auto"/>
            <w:bottom w:val="none" w:sz="0" w:space="0" w:color="auto"/>
            <w:right w:val="none" w:sz="0" w:space="0" w:color="auto"/>
          </w:divBdr>
        </w:div>
        <w:div w:id="592832">
          <w:marLeft w:val="0"/>
          <w:marRight w:val="0"/>
          <w:marTop w:val="0"/>
          <w:marBottom w:val="0"/>
          <w:divBdr>
            <w:top w:val="none" w:sz="0" w:space="0" w:color="auto"/>
            <w:left w:val="none" w:sz="0" w:space="0" w:color="auto"/>
            <w:bottom w:val="none" w:sz="0" w:space="0" w:color="auto"/>
            <w:right w:val="none" w:sz="0" w:space="0" w:color="auto"/>
          </w:divBdr>
        </w:div>
        <w:div w:id="1055811134">
          <w:marLeft w:val="0"/>
          <w:marRight w:val="0"/>
          <w:marTop w:val="0"/>
          <w:marBottom w:val="0"/>
          <w:divBdr>
            <w:top w:val="none" w:sz="0" w:space="0" w:color="auto"/>
            <w:left w:val="none" w:sz="0" w:space="0" w:color="auto"/>
            <w:bottom w:val="none" w:sz="0" w:space="0" w:color="auto"/>
            <w:right w:val="none" w:sz="0" w:space="0" w:color="auto"/>
          </w:divBdr>
        </w:div>
        <w:div w:id="1915895297">
          <w:marLeft w:val="0"/>
          <w:marRight w:val="0"/>
          <w:marTop w:val="0"/>
          <w:marBottom w:val="0"/>
          <w:divBdr>
            <w:top w:val="none" w:sz="0" w:space="0" w:color="auto"/>
            <w:left w:val="none" w:sz="0" w:space="0" w:color="auto"/>
            <w:bottom w:val="none" w:sz="0" w:space="0" w:color="auto"/>
            <w:right w:val="none" w:sz="0" w:space="0" w:color="auto"/>
          </w:divBdr>
        </w:div>
        <w:div w:id="953093375">
          <w:marLeft w:val="0"/>
          <w:marRight w:val="0"/>
          <w:marTop w:val="0"/>
          <w:marBottom w:val="0"/>
          <w:divBdr>
            <w:top w:val="none" w:sz="0" w:space="0" w:color="auto"/>
            <w:left w:val="none" w:sz="0" w:space="0" w:color="auto"/>
            <w:bottom w:val="none" w:sz="0" w:space="0" w:color="auto"/>
            <w:right w:val="none" w:sz="0" w:space="0" w:color="auto"/>
          </w:divBdr>
        </w:div>
        <w:div w:id="236212939">
          <w:marLeft w:val="0"/>
          <w:marRight w:val="0"/>
          <w:marTop w:val="0"/>
          <w:marBottom w:val="0"/>
          <w:divBdr>
            <w:top w:val="none" w:sz="0" w:space="0" w:color="auto"/>
            <w:left w:val="none" w:sz="0" w:space="0" w:color="auto"/>
            <w:bottom w:val="none" w:sz="0" w:space="0" w:color="auto"/>
            <w:right w:val="none" w:sz="0" w:space="0" w:color="auto"/>
          </w:divBdr>
        </w:div>
        <w:div w:id="1719625217">
          <w:marLeft w:val="0"/>
          <w:marRight w:val="0"/>
          <w:marTop w:val="0"/>
          <w:marBottom w:val="0"/>
          <w:divBdr>
            <w:top w:val="none" w:sz="0" w:space="0" w:color="auto"/>
            <w:left w:val="none" w:sz="0" w:space="0" w:color="auto"/>
            <w:bottom w:val="none" w:sz="0" w:space="0" w:color="auto"/>
            <w:right w:val="none" w:sz="0" w:space="0" w:color="auto"/>
          </w:divBdr>
        </w:div>
        <w:div w:id="1224635316">
          <w:marLeft w:val="0"/>
          <w:marRight w:val="0"/>
          <w:marTop w:val="0"/>
          <w:marBottom w:val="0"/>
          <w:divBdr>
            <w:top w:val="none" w:sz="0" w:space="0" w:color="auto"/>
            <w:left w:val="none" w:sz="0" w:space="0" w:color="auto"/>
            <w:bottom w:val="none" w:sz="0" w:space="0" w:color="auto"/>
            <w:right w:val="none" w:sz="0" w:space="0" w:color="auto"/>
          </w:divBdr>
        </w:div>
        <w:div w:id="1497065123">
          <w:marLeft w:val="0"/>
          <w:marRight w:val="0"/>
          <w:marTop w:val="0"/>
          <w:marBottom w:val="0"/>
          <w:divBdr>
            <w:top w:val="none" w:sz="0" w:space="0" w:color="auto"/>
            <w:left w:val="none" w:sz="0" w:space="0" w:color="auto"/>
            <w:bottom w:val="none" w:sz="0" w:space="0" w:color="auto"/>
            <w:right w:val="none" w:sz="0" w:space="0" w:color="auto"/>
          </w:divBdr>
        </w:div>
        <w:div w:id="453913791">
          <w:marLeft w:val="0"/>
          <w:marRight w:val="0"/>
          <w:marTop w:val="0"/>
          <w:marBottom w:val="0"/>
          <w:divBdr>
            <w:top w:val="none" w:sz="0" w:space="0" w:color="auto"/>
            <w:left w:val="none" w:sz="0" w:space="0" w:color="auto"/>
            <w:bottom w:val="none" w:sz="0" w:space="0" w:color="auto"/>
            <w:right w:val="none" w:sz="0" w:space="0" w:color="auto"/>
          </w:divBdr>
        </w:div>
        <w:div w:id="781728593">
          <w:marLeft w:val="0"/>
          <w:marRight w:val="0"/>
          <w:marTop w:val="0"/>
          <w:marBottom w:val="0"/>
          <w:divBdr>
            <w:top w:val="none" w:sz="0" w:space="0" w:color="auto"/>
            <w:left w:val="none" w:sz="0" w:space="0" w:color="auto"/>
            <w:bottom w:val="none" w:sz="0" w:space="0" w:color="auto"/>
            <w:right w:val="none" w:sz="0" w:space="0" w:color="auto"/>
          </w:divBdr>
        </w:div>
        <w:div w:id="576131385">
          <w:marLeft w:val="0"/>
          <w:marRight w:val="0"/>
          <w:marTop w:val="0"/>
          <w:marBottom w:val="0"/>
          <w:divBdr>
            <w:top w:val="none" w:sz="0" w:space="0" w:color="auto"/>
            <w:left w:val="none" w:sz="0" w:space="0" w:color="auto"/>
            <w:bottom w:val="none" w:sz="0" w:space="0" w:color="auto"/>
            <w:right w:val="none" w:sz="0" w:space="0" w:color="auto"/>
          </w:divBdr>
        </w:div>
        <w:div w:id="883371633">
          <w:marLeft w:val="0"/>
          <w:marRight w:val="0"/>
          <w:marTop w:val="0"/>
          <w:marBottom w:val="0"/>
          <w:divBdr>
            <w:top w:val="none" w:sz="0" w:space="0" w:color="auto"/>
            <w:left w:val="none" w:sz="0" w:space="0" w:color="auto"/>
            <w:bottom w:val="none" w:sz="0" w:space="0" w:color="auto"/>
            <w:right w:val="none" w:sz="0" w:space="0" w:color="auto"/>
          </w:divBdr>
        </w:div>
        <w:div w:id="690375314">
          <w:marLeft w:val="0"/>
          <w:marRight w:val="0"/>
          <w:marTop w:val="0"/>
          <w:marBottom w:val="0"/>
          <w:divBdr>
            <w:top w:val="none" w:sz="0" w:space="0" w:color="auto"/>
            <w:left w:val="none" w:sz="0" w:space="0" w:color="auto"/>
            <w:bottom w:val="none" w:sz="0" w:space="0" w:color="auto"/>
            <w:right w:val="none" w:sz="0" w:space="0" w:color="auto"/>
          </w:divBdr>
        </w:div>
        <w:div w:id="194815371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726</Words>
  <Characters>4576</Characters>
  <Application>Microsoft Office Word</Application>
  <DocSecurity>4</DocSecurity>
  <Lines>38</Lines>
  <Paragraphs>10</Paragraphs>
  <ScaleCrop>false</ScaleCrop>
  <HeadingPairs>
    <vt:vector size="2" baseType="variant">
      <vt:variant>
        <vt:lpstr>Titel</vt:lpstr>
      </vt:variant>
      <vt:variant>
        <vt:i4>1</vt:i4>
      </vt:variant>
    </vt:vector>
  </HeadingPairs>
  <TitlesOfParts>
    <vt:vector size="1" baseType="lpstr">
      <vt:lpstr>Belehrung gemäß § 35 Infektionsschutzgesetz</vt:lpstr>
    </vt:vector>
  </TitlesOfParts>
  <Company>Reg.Bez.Arnsberg</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Belehrung gemäß § 35 Infektionsschutzgesetz</dc:title>
  <dc:subject/>
  <dc:creator>Nutzer</dc:creator>
  <dc:description/>
  <cp:lastModifiedBy>Denz, Sindy</cp:lastModifiedBy>
  <cp:revision>2</cp:revision>
  <cp:lastPrinted>2001-05-08T06:02:00Z</cp:lastPrinted>
  <dcterms:created xsi:type="dcterms:W3CDTF">2020-11-30T08:33:00Z</dcterms:created>
  <dcterms:modified xsi:type="dcterms:W3CDTF">2020-11-30T08:33:00Z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Reg.Bez.Arnsberg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