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82991" w:rsidRDefault="0048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0309F6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313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33153</wp:posOffset>
                  </wp:positionH>
                  <wp:positionV relativeFrom="paragraph">
                    <wp:posOffset>80187</wp:posOffset>
                  </wp:positionV>
                  <wp:extent cx="1945759" cy="1391057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KFFI_GL-Logo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59" cy="13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20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Modellprojekt: „</w:t>
            </w:r>
            <w:r w:rsidR="001A25E8">
              <w:rPr>
                <w:rFonts w:ascii="Arial" w:hAnsi="Arial" w:cs="Arial"/>
                <w:sz w:val="22"/>
                <w:szCs w:val="22"/>
              </w:rPr>
              <w:t>Guter Lebensabend NRW“, HHJ 2021</w:t>
            </w: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30.08-00</w:t>
            </w:r>
            <w:r w:rsidR="00A7325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A7325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-…</w:t>
            </w:r>
            <w:r w:rsidR="00565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0209F9" w:rsidRDefault="000209F9" w:rsidP="000209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Zuwendung des Landes Nordrhein-Westfalen</w:t>
      </w:r>
      <w:r w:rsidR="00906B08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Modellprojekt: „Guter Lebensabend NRW – Kultursensible Altenhilfe und Altenpflege für Seniorinnen und Senioren mit Einwanderungsgeschichte</w:t>
      </w:r>
      <w:r w:rsidR="00906B0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, Förderaufruf vom 01.09.2020</w:t>
      </w:r>
      <w:r w:rsidR="00C53948" w:rsidRPr="00A87FDD">
        <w:rPr>
          <w:rFonts w:ascii="Arial" w:hAnsi="Arial" w:cs="Arial"/>
          <w:sz w:val="22"/>
          <w:szCs w:val="22"/>
        </w:rPr>
        <w:t xml:space="preserve"> 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952CDB">
              <w:rPr>
                <w:rFonts w:ascii="Arial" w:hAnsi="Arial" w:cs="Arial"/>
                <w:sz w:val="22"/>
                <w:szCs w:val="22"/>
              </w:rPr>
              <w:t>, Dezernat 36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____, Az.: 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36.30.08-00</w:t>
            </w:r>
            <w:r w:rsidR="00A7325A">
              <w:rPr>
                <w:rFonts w:ascii="Arial" w:hAnsi="Arial" w:cs="Arial"/>
                <w:sz w:val="22"/>
                <w:szCs w:val="22"/>
              </w:rPr>
              <w:t>3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/202</w:t>
            </w:r>
            <w:r w:rsidR="00A7325A">
              <w:rPr>
                <w:rFonts w:ascii="Arial" w:hAnsi="Arial" w:cs="Arial"/>
                <w:sz w:val="22"/>
                <w:szCs w:val="22"/>
              </w:rPr>
              <w:t>1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 xml:space="preserve">-…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>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224684" w:rsidRDefault="00224684" w:rsidP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Personaleinsatz/Kooperationspartner/Aufgabenteilung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</w:t>
            </w:r>
            <w:r w:rsidR="00952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Ergebnisse</w:t>
            </w:r>
            <w:r w:rsidR="00FD2158">
              <w:rPr>
                <w:rFonts w:ascii="Arial" w:hAnsi="Arial" w:cs="Arial"/>
                <w:sz w:val="16"/>
                <w:szCs w:val="16"/>
              </w:rPr>
              <w:t>,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Leistungen Dritter (ohne öffentl.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3F2C53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</w:t>
            </w:r>
            <w:r w:rsidR="003F2C53">
              <w:rPr>
                <w:rFonts w:ascii="Arial" w:hAnsi="Arial" w:cs="Arial"/>
                <w:sz w:val="22"/>
                <w:szCs w:val="22"/>
              </w:rPr>
              <w:t xml:space="preserve">igte öffentliche Förderung 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540"/>
        <w:gridCol w:w="1541"/>
        <w:gridCol w:w="1540"/>
        <w:gridCol w:w="1541"/>
      </w:tblGrid>
      <w:tr w:rsidR="0007387A" w:rsidRPr="00A87FDD" w:rsidTr="00452EEE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2C53" w:rsidRPr="00A87FDD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</w:p>
          <w:p w:rsidR="0007387A" w:rsidRPr="00A87FDD" w:rsidRDefault="003F2C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(analog der Darstellung der Gesamtkosten im Zuwendungsbescheid)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</w:tr>
      <w:tr w:rsidR="0007387A" w:rsidRPr="00A87FDD" w:rsidTr="00452EEE">
        <w:trPr>
          <w:trHeight w:val="65"/>
        </w:trPr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Personalausgaben: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Sachausgaben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 xml:space="preserve"> gesamt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Sachausgaben für Büroarbeitsplätze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Fortbildungen Seniorenberaterteams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Fortbildungen IKÖ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Gesamtausgaben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abzgl. Leistungen Dritter ohne öffentliche Förderung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Zuwendungsfähige Gesamtausgaben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100%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weitere öffentliche Förderung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Eigenmittel real 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Bürgerschaftliches Engagement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Eigenanteil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(10% oder 20%)</w:t>
            </w:r>
          </w:p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CB228F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42820" w:rsidRPr="00A87FDD">
              <w:rPr>
                <w:rFonts w:ascii="Arial" w:hAnsi="Arial" w:cs="Arial"/>
                <w:b/>
                <w:sz w:val="22"/>
                <w:szCs w:val="22"/>
              </w:rPr>
              <w:t>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(80% oder 90%</w:t>
            </w:r>
            <w:r w:rsidR="0022468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F70DA3" w:rsidRDefault="00F70DA3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192"/>
      </w:tblGrid>
      <w:tr w:rsidR="00FD2158" w:rsidRPr="00A87FDD" w:rsidTr="009648E8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2158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in Anspruch genommen wurden,¹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452EEE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keine¹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A5" w:rsidRDefault="00D03BA5">
      <w:r>
        <w:separator/>
      </w:r>
    </w:p>
  </w:endnote>
  <w:endnote w:type="continuationSeparator" w:id="0">
    <w:p w:rsidR="00D03BA5" w:rsidRDefault="00D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A5" w:rsidRDefault="00D03BA5">
      <w:r>
        <w:separator/>
      </w:r>
    </w:p>
  </w:footnote>
  <w:footnote w:type="continuationSeparator" w:id="0">
    <w:p w:rsidR="00D03BA5" w:rsidRDefault="00D0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5E8">
      <w:rPr>
        <w:rStyle w:val="Seitenzahl"/>
        <w:noProof/>
      </w:rPr>
      <w:t>4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209F9"/>
    <w:rsid w:val="000309F6"/>
    <w:rsid w:val="00042444"/>
    <w:rsid w:val="0007387A"/>
    <w:rsid w:val="00084037"/>
    <w:rsid w:val="00090B81"/>
    <w:rsid w:val="00092027"/>
    <w:rsid w:val="000D352D"/>
    <w:rsid w:val="0010119F"/>
    <w:rsid w:val="00164306"/>
    <w:rsid w:val="001A25E8"/>
    <w:rsid w:val="001A66D8"/>
    <w:rsid w:val="001C2E50"/>
    <w:rsid w:val="00224684"/>
    <w:rsid w:val="00254CDC"/>
    <w:rsid w:val="00264654"/>
    <w:rsid w:val="002D18BE"/>
    <w:rsid w:val="00313DBC"/>
    <w:rsid w:val="00330B4F"/>
    <w:rsid w:val="003419A7"/>
    <w:rsid w:val="003714D4"/>
    <w:rsid w:val="0037341F"/>
    <w:rsid w:val="003A67EC"/>
    <w:rsid w:val="003F2C53"/>
    <w:rsid w:val="004023E4"/>
    <w:rsid w:val="00405D40"/>
    <w:rsid w:val="00412140"/>
    <w:rsid w:val="00412BC9"/>
    <w:rsid w:val="00446190"/>
    <w:rsid w:val="00452EEE"/>
    <w:rsid w:val="00465614"/>
    <w:rsid w:val="00482991"/>
    <w:rsid w:val="004C0B73"/>
    <w:rsid w:val="004D6726"/>
    <w:rsid w:val="005012C5"/>
    <w:rsid w:val="0056528D"/>
    <w:rsid w:val="005A7163"/>
    <w:rsid w:val="005B59FB"/>
    <w:rsid w:val="005D317C"/>
    <w:rsid w:val="005E790C"/>
    <w:rsid w:val="005F4749"/>
    <w:rsid w:val="00642820"/>
    <w:rsid w:val="0067578C"/>
    <w:rsid w:val="006E4C1F"/>
    <w:rsid w:val="006E5060"/>
    <w:rsid w:val="006F04F2"/>
    <w:rsid w:val="006F369C"/>
    <w:rsid w:val="00777419"/>
    <w:rsid w:val="007C72B8"/>
    <w:rsid w:val="00825205"/>
    <w:rsid w:val="00846105"/>
    <w:rsid w:val="008A030C"/>
    <w:rsid w:val="00906B08"/>
    <w:rsid w:val="00925EE1"/>
    <w:rsid w:val="00943E2A"/>
    <w:rsid w:val="00952CDB"/>
    <w:rsid w:val="009648E8"/>
    <w:rsid w:val="00970508"/>
    <w:rsid w:val="009F0F49"/>
    <w:rsid w:val="00A200F6"/>
    <w:rsid w:val="00A25BD3"/>
    <w:rsid w:val="00A2628F"/>
    <w:rsid w:val="00A52541"/>
    <w:rsid w:val="00A7325A"/>
    <w:rsid w:val="00A77697"/>
    <w:rsid w:val="00A87FDD"/>
    <w:rsid w:val="00AC270A"/>
    <w:rsid w:val="00AC3883"/>
    <w:rsid w:val="00AD5A84"/>
    <w:rsid w:val="00BF2F2C"/>
    <w:rsid w:val="00C010DC"/>
    <w:rsid w:val="00C42E63"/>
    <w:rsid w:val="00C53948"/>
    <w:rsid w:val="00C73420"/>
    <w:rsid w:val="00C7782E"/>
    <w:rsid w:val="00CB228F"/>
    <w:rsid w:val="00CD7206"/>
    <w:rsid w:val="00CF0F1E"/>
    <w:rsid w:val="00D03BA5"/>
    <w:rsid w:val="00D12A61"/>
    <w:rsid w:val="00D1648F"/>
    <w:rsid w:val="00D32AEB"/>
    <w:rsid w:val="00D36F21"/>
    <w:rsid w:val="00D90658"/>
    <w:rsid w:val="00DA46D3"/>
    <w:rsid w:val="00DA51AB"/>
    <w:rsid w:val="00DD523A"/>
    <w:rsid w:val="00E01BA1"/>
    <w:rsid w:val="00E432ED"/>
    <w:rsid w:val="00EA4750"/>
    <w:rsid w:val="00EB5868"/>
    <w:rsid w:val="00EC16C9"/>
    <w:rsid w:val="00EF206F"/>
    <w:rsid w:val="00EF6466"/>
    <w:rsid w:val="00F026E0"/>
    <w:rsid w:val="00F6341E"/>
    <w:rsid w:val="00F70DA3"/>
    <w:rsid w:val="00F85068"/>
    <w:rsid w:val="00FA3F7B"/>
    <w:rsid w:val="00FD0DD7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AE955"/>
  <w15:chartTrackingRefBased/>
  <w15:docId w15:val="{97882BB6-94E8-4164-B8CD-124D0C5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Fluck, Marvin</cp:lastModifiedBy>
  <cp:revision>8</cp:revision>
  <cp:lastPrinted>2018-04-16T08:51:00Z</cp:lastPrinted>
  <dcterms:created xsi:type="dcterms:W3CDTF">2021-02-03T14:45:00Z</dcterms:created>
  <dcterms:modified xsi:type="dcterms:W3CDTF">2021-11-09T12:58:00Z</dcterms:modified>
</cp:coreProperties>
</file>