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8C" w:rsidRPr="004C22DC" w:rsidRDefault="0013018C" w:rsidP="007A360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823696" w:rsidRPr="004C22DC" w:rsidRDefault="00823696" w:rsidP="00823696">
      <w:pPr>
        <w:jc w:val="center"/>
        <w:rPr>
          <w:rFonts w:cs="Arial"/>
          <w:b/>
          <w:sz w:val="16"/>
          <w:szCs w:val="16"/>
          <w:lang w:val="en-US"/>
        </w:rPr>
      </w:pPr>
      <w:r w:rsidRPr="004C22DC">
        <w:rPr>
          <w:rFonts w:cs="Arial"/>
          <w:b/>
          <w:sz w:val="16"/>
          <w:szCs w:val="16"/>
          <w:lang w:val="en-US"/>
        </w:rPr>
        <w:t xml:space="preserve">Les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niveaux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du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certificat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de langue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étrangère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KMK font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référence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aux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niveaux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du </w:t>
      </w:r>
      <w:r w:rsidRPr="004C22DC">
        <w:rPr>
          <w:rFonts w:cs="Arial"/>
          <w:b/>
          <w:i/>
          <w:sz w:val="16"/>
          <w:szCs w:val="16"/>
          <w:lang w:val="en-US"/>
        </w:rPr>
        <w:t xml:space="preserve">Cadre </w:t>
      </w:r>
      <w:proofErr w:type="spellStart"/>
      <w:r w:rsidRPr="004C22DC">
        <w:rPr>
          <w:rFonts w:cs="Arial"/>
          <w:b/>
          <w:i/>
          <w:sz w:val="16"/>
          <w:szCs w:val="16"/>
          <w:lang w:val="en-US"/>
        </w:rPr>
        <w:t>européen</w:t>
      </w:r>
      <w:proofErr w:type="spellEnd"/>
      <w:r w:rsidRPr="004C22DC">
        <w:rPr>
          <w:rFonts w:cs="Arial"/>
          <w:b/>
          <w:i/>
          <w:sz w:val="16"/>
          <w:szCs w:val="16"/>
          <w:lang w:val="en-US"/>
        </w:rPr>
        <w:t xml:space="preserve"> </w:t>
      </w:r>
      <w:proofErr w:type="spellStart"/>
      <w:r w:rsidRPr="004C22DC">
        <w:rPr>
          <w:rFonts w:cs="Arial"/>
          <w:b/>
          <w:i/>
          <w:sz w:val="16"/>
          <w:szCs w:val="16"/>
          <w:lang w:val="en-US"/>
        </w:rPr>
        <w:t>commun</w:t>
      </w:r>
      <w:proofErr w:type="spellEnd"/>
      <w:r w:rsidRPr="004C22DC">
        <w:rPr>
          <w:rFonts w:cs="Arial"/>
          <w:b/>
          <w:i/>
          <w:sz w:val="16"/>
          <w:szCs w:val="16"/>
          <w:lang w:val="en-US"/>
        </w:rPr>
        <w:t xml:space="preserve"> d</w:t>
      </w:r>
      <w:r w:rsidRPr="004C22DC">
        <w:rPr>
          <w:rFonts w:cs="Arial"/>
          <w:b/>
          <w:i/>
          <w:sz w:val="16"/>
          <w:szCs w:val="16"/>
          <w:lang w:val="en-US"/>
        </w:rPr>
        <w:br/>
        <w:t xml:space="preserve"> </w:t>
      </w:r>
      <w:proofErr w:type="spellStart"/>
      <w:r w:rsidRPr="004C22DC">
        <w:rPr>
          <w:rFonts w:cs="Arial"/>
          <w:b/>
          <w:i/>
          <w:sz w:val="16"/>
          <w:szCs w:val="16"/>
          <w:lang w:val="en-US"/>
        </w:rPr>
        <w:t>référence</w:t>
      </w:r>
      <w:proofErr w:type="spellEnd"/>
      <w:r w:rsidRPr="004C22DC">
        <w:rPr>
          <w:rFonts w:cs="Arial"/>
          <w:b/>
          <w:i/>
          <w:sz w:val="16"/>
          <w:szCs w:val="16"/>
          <w:lang w:val="en-US"/>
        </w:rPr>
        <w:t xml:space="preserve"> pour les</w:t>
      </w:r>
      <w:r w:rsidRPr="004C22DC">
        <w:rPr>
          <w:rFonts w:cs="Arial"/>
          <w:b/>
          <w:sz w:val="16"/>
          <w:szCs w:val="16"/>
          <w:lang w:val="en-US"/>
        </w:rPr>
        <w:t xml:space="preserve"> </w:t>
      </w:r>
      <w:proofErr w:type="spellStart"/>
      <w:r w:rsidRPr="004C22DC">
        <w:rPr>
          <w:rFonts w:cs="Arial"/>
          <w:b/>
          <w:i/>
          <w:sz w:val="16"/>
          <w:szCs w:val="16"/>
          <w:lang w:val="en-US"/>
        </w:rPr>
        <w:t>langues</w:t>
      </w:r>
      <w:proofErr w:type="spellEnd"/>
      <w:r w:rsidRPr="004C22DC">
        <w:rPr>
          <w:rFonts w:cs="Arial"/>
          <w:b/>
          <w:i/>
          <w:sz w:val="16"/>
          <w:szCs w:val="16"/>
          <w:lang w:val="en-US"/>
        </w:rPr>
        <w:t xml:space="preserve"> “</w:t>
      </w:r>
      <w:r w:rsidRPr="004C22DC">
        <w:rPr>
          <w:rStyle w:val="text"/>
          <w:rFonts w:cs="Arial"/>
          <w:b/>
          <w:i/>
          <w:sz w:val="16"/>
          <w:szCs w:val="16"/>
          <w:lang w:val="fr-FR"/>
        </w:rPr>
        <w:t>apprendre,</w:t>
      </w:r>
      <w:r w:rsidRPr="004C22DC">
        <w:rPr>
          <w:rStyle w:val="text"/>
          <w:rFonts w:cs="Arial"/>
          <w:b/>
          <w:sz w:val="16"/>
          <w:szCs w:val="16"/>
          <w:lang w:val="fr-FR"/>
        </w:rPr>
        <w:t xml:space="preserve"> </w:t>
      </w:r>
      <w:r w:rsidRPr="004C22DC">
        <w:rPr>
          <w:rStyle w:val="text"/>
          <w:rFonts w:cs="Arial"/>
          <w:b/>
          <w:i/>
          <w:sz w:val="16"/>
          <w:szCs w:val="16"/>
          <w:lang w:val="fr-FR"/>
        </w:rPr>
        <w:t>enseigner, évaluer</w:t>
      </w:r>
      <w:proofErr w:type="gramStart"/>
      <w:r w:rsidRPr="004C22DC">
        <w:rPr>
          <w:rFonts w:cs="Arial"/>
          <w:b/>
          <w:i/>
          <w:sz w:val="16"/>
          <w:szCs w:val="16"/>
          <w:lang w:val="en-US"/>
        </w:rPr>
        <w:t>“</w:t>
      </w:r>
      <w:r w:rsidRPr="004C22DC">
        <w:rPr>
          <w:rFonts w:cs="Arial"/>
          <w:b/>
          <w:sz w:val="16"/>
          <w:szCs w:val="16"/>
          <w:lang w:val="en-US"/>
        </w:rPr>
        <w:t xml:space="preserve">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conformément</w:t>
      </w:r>
      <w:proofErr w:type="spellEnd"/>
      <w:proofErr w:type="gramEnd"/>
      <w:r w:rsidRPr="004C22DC">
        <w:rPr>
          <w:rFonts w:cs="Arial"/>
          <w:b/>
          <w:sz w:val="16"/>
          <w:szCs w:val="16"/>
          <w:lang w:val="en-US"/>
        </w:rPr>
        <w:t xml:space="preserve"> au 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schéma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 xml:space="preserve"> ci-</w:t>
      </w:r>
      <w:proofErr w:type="spellStart"/>
      <w:r w:rsidRPr="004C22DC">
        <w:rPr>
          <w:rFonts w:cs="Arial"/>
          <w:b/>
          <w:sz w:val="16"/>
          <w:szCs w:val="16"/>
          <w:lang w:val="en-US"/>
        </w:rPr>
        <w:t>dessous</w:t>
      </w:r>
      <w:proofErr w:type="spellEnd"/>
      <w:r w:rsidRPr="004C22DC">
        <w:rPr>
          <w:rFonts w:cs="Arial"/>
          <w:b/>
          <w:sz w:val="16"/>
          <w:szCs w:val="16"/>
          <w:lang w:val="en-US"/>
        </w:rPr>
        <w:t>:</w:t>
      </w:r>
    </w:p>
    <w:p w:rsidR="00C4388E" w:rsidRPr="004C22DC" w:rsidRDefault="00C4388E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6"/>
          <w:szCs w:val="16"/>
          <w:lang w:val="en-GB"/>
        </w:rPr>
      </w:pPr>
    </w:p>
    <w:p w:rsidR="00156935" w:rsidRPr="004C22DC" w:rsidRDefault="00156935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7818" w:type="dxa"/>
        <w:tblInd w:w="1929" w:type="dxa"/>
        <w:tblLayout w:type="fixed"/>
        <w:tblLook w:val="04A0" w:firstRow="1" w:lastRow="0" w:firstColumn="1" w:lastColumn="0" w:noHBand="0" w:noVBand="1"/>
      </w:tblPr>
      <w:tblGrid>
        <w:gridCol w:w="651"/>
        <w:gridCol w:w="652"/>
        <w:gridCol w:w="651"/>
        <w:gridCol w:w="652"/>
        <w:gridCol w:w="651"/>
        <w:gridCol w:w="652"/>
        <w:gridCol w:w="651"/>
        <w:gridCol w:w="652"/>
        <w:gridCol w:w="651"/>
        <w:gridCol w:w="652"/>
        <w:gridCol w:w="651"/>
        <w:gridCol w:w="652"/>
      </w:tblGrid>
      <w:tr w:rsidR="00C4388E" w:rsidRPr="004C22DC" w:rsidTr="0097733F">
        <w:trPr>
          <w:trHeight w:val="362"/>
        </w:trPr>
        <w:tc>
          <w:tcPr>
            <w:tcW w:w="2606" w:type="dxa"/>
            <w:gridSpan w:val="4"/>
            <w:tcBorders>
              <w:bottom w:val="nil"/>
            </w:tcBorders>
          </w:tcPr>
          <w:p w:rsidR="00823696" w:rsidRPr="004C22DC" w:rsidRDefault="00823696" w:rsidP="0082369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Utilisateur</w:t>
            </w:r>
            <w:proofErr w:type="spellEnd"/>
            <w:r w:rsidRPr="004C22D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élémentaire</w:t>
            </w:r>
            <w:proofErr w:type="spellEnd"/>
          </w:p>
          <w:p w:rsidR="00C4388E" w:rsidRPr="004C22DC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22DC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606" w:type="dxa"/>
            <w:gridSpan w:val="4"/>
            <w:tcBorders>
              <w:bottom w:val="nil"/>
            </w:tcBorders>
          </w:tcPr>
          <w:p w:rsidR="00823696" w:rsidRPr="004C22DC" w:rsidRDefault="00823696" w:rsidP="0082369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Utilisateur</w:t>
            </w:r>
            <w:proofErr w:type="spellEnd"/>
            <w:r w:rsidRPr="004C22D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indépendant</w:t>
            </w:r>
            <w:proofErr w:type="spellEnd"/>
          </w:p>
          <w:p w:rsidR="00C4388E" w:rsidRPr="004C22DC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22DC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606" w:type="dxa"/>
            <w:gridSpan w:val="4"/>
            <w:tcBorders>
              <w:bottom w:val="nil"/>
            </w:tcBorders>
          </w:tcPr>
          <w:p w:rsidR="00823696" w:rsidRPr="004C22DC" w:rsidRDefault="00823696" w:rsidP="0082369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Utilisateur</w:t>
            </w:r>
            <w:proofErr w:type="spellEnd"/>
            <w:r w:rsidRPr="004C22D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C22DC">
              <w:rPr>
                <w:rFonts w:cs="Arial"/>
                <w:sz w:val="16"/>
                <w:szCs w:val="16"/>
                <w:lang w:val="en-US"/>
              </w:rPr>
              <w:t>expérimenté</w:t>
            </w:r>
            <w:proofErr w:type="spellEnd"/>
          </w:p>
          <w:p w:rsidR="00C4388E" w:rsidRPr="004C22DC" w:rsidRDefault="00C4388E" w:rsidP="0067479C">
            <w:pPr>
              <w:pStyle w:val="Kopfzeile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C22DC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</w:tr>
      <w:tr w:rsidR="0097733F" w:rsidRPr="004C22DC" w:rsidTr="00015A47">
        <w:trPr>
          <w:trHeight w:val="293"/>
        </w:trPr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4C22DC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0F2131" w:rsidRPr="004C22DC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0F2131" w:rsidRPr="004C22DC" w:rsidRDefault="000F2131" w:rsidP="0067479C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tl2br w:val="nil"/>
            </w:tcBorders>
          </w:tcPr>
          <w:p w:rsidR="000F2131" w:rsidRPr="004C22DC" w:rsidRDefault="000F2131" w:rsidP="000F2131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F2131" w:rsidRPr="004C22DC" w:rsidTr="0097733F">
        <w:trPr>
          <w:trHeight w:val="234"/>
        </w:trPr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4C22DC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C22DC">
              <w:rPr>
                <w:rFonts w:ascii="Arial" w:eastAsia="Arial" w:hAnsi="Arial" w:cs="Arial"/>
                <w:sz w:val="16"/>
                <w:szCs w:val="16"/>
              </w:rPr>
              <w:t>A1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4C22DC" w:rsidRDefault="000F2131" w:rsidP="006C03C2">
            <w:pPr>
              <w:jc w:val="center"/>
              <w:rPr>
                <w:rFonts w:eastAsia="Arial" w:cs="Arial"/>
                <w:b/>
                <w:sz w:val="16"/>
                <w:szCs w:val="16"/>
              </w:rPr>
            </w:pPr>
            <w:r w:rsidRPr="004C22DC">
              <w:rPr>
                <w:rFonts w:eastAsia="Arial" w:cs="Arial"/>
                <w:b/>
                <w:snapToGrid w:val="0"/>
                <w:sz w:val="16"/>
                <w:szCs w:val="16"/>
                <w:lang w:val="en-US"/>
              </w:rPr>
              <w:t>A2</w:t>
            </w:r>
          </w:p>
        </w:tc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4C22DC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2DC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4C22DC" w:rsidRDefault="000F2131" w:rsidP="006C03C2">
            <w:pPr>
              <w:jc w:val="center"/>
              <w:rPr>
                <w:rFonts w:eastAsia="Arial" w:cs="Arial"/>
                <w:b/>
                <w:sz w:val="16"/>
                <w:szCs w:val="16"/>
              </w:rPr>
            </w:pPr>
            <w:r w:rsidRPr="004C22DC">
              <w:rPr>
                <w:rFonts w:eastAsia="Arial" w:cs="Arial"/>
                <w:b/>
                <w:snapToGrid w:val="0"/>
                <w:sz w:val="16"/>
                <w:szCs w:val="16"/>
                <w:lang w:val="en-US"/>
              </w:rPr>
              <w:t>B2</w:t>
            </w:r>
          </w:p>
        </w:tc>
        <w:tc>
          <w:tcPr>
            <w:tcW w:w="1303" w:type="dxa"/>
            <w:gridSpan w:val="2"/>
            <w:tcBorders>
              <w:top w:val="nil"/>
              <w:right w:val="nil"/>
            </w:tcBorders>
            <w:vAlign w:val="center"/>
          </w:tcPr>
          <w:p w:rsidR="000F2131" w:rsidRPr="004C22DC" w:rsidRDefault="000F2131" w:rsidP="006C03C2">
            <w:pPr>
              <w:pStyle w:val="Kopfzeile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C22DC">
              <w:rPr>
                <w:rFonts w:ascii="Arial" w:eastAsia="Arial" w:hAnsi="Arial" w:cs="Arial"/>
                <w:b/>
                <w:sz w:val="16"/>
                <w:szCs w:val="16"/>
              </w:rPr>
              <w:t>C1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</w:tcBorders>
            <w:vAlign w:val="center"/>
          </w:tcPr>
          <w:p w:rsidR="000F2131" w:rsidRPr="004C22DC" w:rsidRDefault="000F2131" w:rsidP="006C03C2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4C22DC">
              <w:rPr>
                <w:rFonts w:eastAsia="Arial" w:cs="Arial"/>
                <w:snapToGrid w:val="0"/>
                <w:sz w:val="16"/>
                <w:szCs w:val="16"/>
                <w:lang w:val="en-US"/>
              </w:rPr>
              <w:t>C2</w:t>
            </w:r>
          </w:p>
        </w:tc>
      </w:tr>
    </w:tbl>
    <w:p w:rsidR="006A21D9" w:rsidRPr="004C22DC" w:rsidRDefault="006A21D9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6"/>
          <w:szCs w:val="16"/>
          <w:lang w:val="en-GB"/>
        </w:rPr>
      </w:pPr>
    </w:p>
    <w:p w:rsidR="006F66B5" w:rsidRPr="004C22DC" w:rsidRDefault="006F66B5" w:rsidP="0067479C">
      <w:pPr>
        <w:pStyle w:val="Kopfzeile"/>
        <w:tabs>
          <w:tab w:val="clear" w:pos="4536"/>
          <w:tab w:val="clear" w:pos="9072"/>
        </w:tabs>
        <w:ind w:left="624" w:hanging="624"/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W w:w="1020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2339"/>
        <w:gridCol w:w="2339"/>
        <w:gridCol w:w="2339"/>
        <w:gridCol w:w="2339"/>
      </w:tblGrid>
      <w:tr w:rsidR="006F66B5" w:rsidRPr="004C22DC" w:rsidTr="003D6FDA">
        <w:tc>
          <w:tcPr>
            <w:tcW w:w="851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4C22DC" w:rsidRDefault="006F66B5" w:rsidP="006F66B5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F66B5" w:rsidRPr="004C22DC" w:rsidRDefault="006F66B5" w:rsidP="003D6FDA">
            <w:pPr>
              <w:pStyle w:val="berschrift5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DC">
              <w:rPr>
                <w:rFonts w:ascii="Arial" w:hAnsi="Arial" w:cs="Arial"/>
                <w:bCs/>
                <w:sz w:val="16"/>
                <w:szCs w:val="16"/>
              </w:rPr>
              <w:t>A2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F66B5" w:rsidRPr="004C22DC" w:rsidRDefault="006F66B5" w:rsidP="003D6FDA">
            <w:pPr>
              <w:tabs>
                <w:tab w:val="center" w:pos="10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4C22DC">
              <w:rPr>
                <w:rFonts w:eastAsia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F66B5" w:rsidRPr="004C22DC" w:rsidRDefault="006F66B5" w:rsidP="003D6FDA">
            <w:pPr>
              <w:tabs>
                <w:tab w:val="center" w:pos="1008"/>
              </w:tabs>
              <w:jc w:val="center"/>
              <w:rPr>
                <w:rFonts w:cs="Arial"/>
                <w:sz w:val="16"/>
                <w:szCs w:val="16"/>
              </w:rPr>
            </w:pPr>
            <w:r w:rsidRPr="004C22DC">
              <w:rPr>
                <w:rFonts w:eastAsia="Arial" w:cs="Arial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6F66B5" w:rsidRPr="004C22DC" w:rsidRDefault="006F66B5" w:rsidP="003D6FDA">
            <w:pPr>
              <w:tabs>
                <w:tab w:val="center" w:pos="1008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C22DC">
              <w:rPr>
                <w:rFonts w:eastAsia="Arial" w:cs="Arial"/>
                <w:b/>
                <w:bCs/>
                <w:sz w:val="16"/>
                <w:szCs w:val="16"/>
              </w:rPr>
              <w:t>C1</w:t>
            </w:r>
          </w:p>
        </w:tc>
      </w:tr>
      <w:tr w:rsidR="006F66B5" w:rsidRPr="00822F47" w:rsidTr="00C952BD">
        <w:trPr>
          <w:cantSplit/>
          <w:trHeight w:val="1747"/>
        </w:trPr>
        <w:tc>
          <w:tcPr>
            <w:tcW w:w="425" w:type="dxa"/>
            <w:vMerge w:val="restart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:rsidR="006F66B5" w:rsidRPr="00822F47" w:rsidRDefault="006F66B5" w:rsidP="006F66B5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2F47">
              <w:rPr>
                <w:rFonts w:ascii="Arial" w:hAnsi="Arial" w:cs="Arial"/>
                <w:sz w:val="16"/>
                <w:szCs w:val="16"/>
              </w:rPr>
              <w:t>Réception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F66B5" w:rsidRPr="00822F47" w:rsidRDefault="006F66B5" w:rsidP="006F66B5">
            <w:pPr>
              <w:pStyle w:val="berschrift3"/>
              <w:spacing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822F47">
              <w:rPr>
                <w:rFonts w:ascii="Arial" w:hAnsi="Arial" w:cs="Arial"/>
                <w:sz w:val="16"/>
                <w:szCs w:val="16"/>
              </w:rPr>
              <w:t>Compréhension</w:t>
            </w:r>
            <w:proofErr w:type="spellEnd"/>
            <w:r w:rsidRPr="00822F47">
              <w:rPr>
                <w:rFonts w:ascii="Arial" w:hAnsi="Arial" w:cs="Arial"/>
                <w:sz w:val="16"/>
                <w:szCs w:val="16"/>
              </w:rPr>
              <w:br/>
              <w:t>orale</w:t>
            </w:r>
            <w:r w:rsidRPr="00822F47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822F47">
              <w:rPr>
                <w:rFonts w:ascii="Arial" w:hAnsi="Arial" w:cs="Arial"/>
                <w:sz w:val="16"/>
                <w:szCs w:val="16"/>
              </w:rPr>
              <w:t>et audiovisuelle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822F47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sélectionner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essentielles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messages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simples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très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fréquemment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utilisés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contexte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familier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s’ils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sont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énoncés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lentement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langage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clair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standard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822F47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sélectionner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essentielles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messages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courants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situations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profession-nelles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typiques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s’ils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sont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énoncés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langage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clair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standard</w:t>
            </w:r>
            <w:proofErr w:type="spellEnd"/>
          </w:p>
          <w:p w:rsidR="006F66B5" w:rsidRPr="00C14C53" w:rsidRDefault="006F66B5" w:rsidP="00C14C53">
            <w:pPr>
              <w:tabs>
                <w:tab w:val="center" w:pos="1008"/>
              </w:tabs>
              <w:suppressAutoHyphens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globale,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sélective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messages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relevant du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champ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d’expérience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s’ils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sont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énoncés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avec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débit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normal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langage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même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léger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accent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est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audible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822F47" w:rsidRDefault="006F66B5" w:rsidP="00C14C53">
            <w:pPr>
              <w:tabs>
                <w:tab w:val="center" w:pos="1008"/>
              </w:tabs>
              <w:suppressAutoHyphens/>
              <w:rPr>
                <w:rFonts w:eastAsia="Arial"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globale,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sélective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messages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l’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même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</w:t>
            </w:r>
            <w:r w:rsidR="0080060B"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messages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contiennent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avis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éléments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implicites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expressions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ne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faisant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pas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partie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du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langage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standard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même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accent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est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audible</w:t>
            </w:r>
            <w:proofErr w:type="spellEnd"/>
          </w:p>
        </w:tc>
      </w:tr>
      <w:tr w:rsidR="006F66B5" w:rsidRPr="00822F47" w:rsidTr="00C952BD">
        <w:trPr>
          <w:cantSplit/>
        </w:trPr>
        <w:tc>
          <w:tcPr>
            <w:tcW w:w="425" w:type="dxa"/>
            <w:vMerge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822F47" w:rsidRDefault="006F66B5" w:rsidP="006F66B5">
            <w:pPr>
              <w:pStyle w:val="berschrift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F66B5" w:rsidRPr="00822F47" w:rsidRDefault="006F66B5" w:rsidP="006F66B5">
            <w:pPr>
              <w:pStyle w:val="berschrift3"/>
              <w:spacing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822F47">
              <w:rPr>
                <w:rFonts w:ascii="Arial" w:hAnsi="Arial" w:cs="Arial"/>
                <w:sz w:val="16"/>
                <w:szCs w:val="16"/>
              </w:rPr>
              <w:t>Compréhension</w:t>
            </w:r>
            <w:proofErr w:type="spellEnd"/>
            <w:r w:rsidRPr="00822F4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22F47">
              <w:rPr>
                <w:rFonts w:ascii="Arial" w:hAnsi="Arial" w:cs="Arial"/>
                <w:sz w:val="16"/>
                <w:szCs w:val="16"/>
              </w:rPr>
              <w:t>écrite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r w:rsidRPr="00C14C53">
              <w:rPr>
                <w:rFonts w:cs="Arial"/>
                <w:sz w:val="16"/>
                <w:szCs w:val="16"/>
              </w:rPr>
              <w:t xml:space="preserve">Identifier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écrits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très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courants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</w:p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structure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très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simple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identifier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clés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écrits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</w:t>
            </w:r>
            <w:r w:rsidR="0080060B" w:rsidRPr="00C14C53">
              <w:rPr>
                <w:rFonts w:cs="Arial"/>
                <w:sz w:val="16"/>
                <w:szCs w:val="16"/>
              </w:rPr>
              <w:t>ourants</w:t>
            </w:r>
            <w:proofErr w:type="spellEnd"/>
            <w:r w:rsidR="0080060B"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80060B" w:rsidRPr="00C14C53">
              <w:rPr>
                <w:rFonts w:cs="Arial"/>
                <w:sz w:val="16"/>
                <w:szCs w:val="16"/>
              </w:rPr>
              <w:t>partiellement</w:t>
            </w:r>
            <w:proofErr w:type="spellEnd"/>
            <w:r w:rsidR="0080060B"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moins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se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rattachant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connus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globale,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sélective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écrits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aussi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sujets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peu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abstraits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se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rattachant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connus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3D6FDA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Comprendre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globale,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sélective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écrits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large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éventail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contenant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avis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attitudes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implicites</w:t>
            </w:r>
            <w:proofErr w:type="spellEnd"/>
          </w:p>
        </w:tc>
      </w:tr>
      <w:tr w:rsidR="006F66B5" w:rsidRPr="00822F47" w:rsidTr="00C952BD">
        <w:trPr>
          <w:cantSplit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6F66B5" w:rsidRPr="00822F47" w:rsidRDefault="006F66B5" w:rsidP="006F66B5">
            <w:pPr>
              <w:pStyle w:val="berschrift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2F47">
              <w:rPr>
                <w:rFonts w:ascii="Arial" w:hAnsi="Arial" w:cs="Arial"/>
                <w:sz w:val="16"/>
                <w:szCs w:val="16"/>
              </w:rPr>
              <w:t>Production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Compléter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formulaires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rapport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avec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habituelle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formuler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simples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Rédiger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</w:p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courants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sujets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ou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Rédiger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</w:p>
          <w:p w:rsidR="006F66B5" w:rsidRPr="00C14C53" w:rsidRDefault="006F66B5" w:rsidP="00C14C53">
            <w:pPr>
              <w:pStyle w:val="4berschrift-fett6"/>
              <w:tabs>
                <w:tab w:val="center" w:pos="1008"/>
              </w:tabs>
              <w:spacing w:after="0"/>
              <w:rPr>
                <w:rFonts w:cs="Arial"/>
                <w:b w:val="0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professionnels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typiques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différents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sujets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connus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outils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différenciés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ou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complexes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F66B5" w:rsidRPr="00C14C53" w:rsidRDefault="006F66B5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Rédiger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prodessionnels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typiques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grand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éventail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utilisant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façon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efficace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souple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large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répertoire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</w:p>
          <w:p w:rsidR="006F66B5" w:rsidRPr="00C14C53" w:rsidRDefault="006F66B5" w:rsidP="00C14C53">
            <w:pPr>
              <w:pStyle w:val="4berschrift-fett6"/>
              <w:tabs>
                <w:tab w:val="center" w:pos="1008"/>
              </w:tabs>
              <w:spacing w:after="0"/>
              <w:rPr>
                <w:rFonts w:cs="Arial"/>
                <w:b w:val="0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tout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s’exprimant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avec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concision</w:t>
            </w:r>
            <w:proofErr w:type="spellEnd"/>
            <w:r w:rsidRPr="00C14C53">
              <w:rPr>
                <w:rFonts w:cs="Arial"/>
                <w:b w:val="0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b w:val="0"/>
                <w:sz w:val="16"/>
                <w:szCs w:val="16"/>
              </w:rPr>
              <w:t>précision</w:t>
            </w:r>
            <w:proofErr w:type="spellEnd"/>
          </w:p>
        </w:tc>
      </w:tr>
      <w:tr w:rsidR="00822F47" w:rsidRPr="00822F47" w:rsidTr="00C952BD">
        <w:trPr>
          <w:cantSplit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822F47" w:rsidRPr="00822F47" w:rsidRDefault="00822F47" w:rsidP="006F66B5">
            <w:pPr>
              <w:pStyle w:val="berschrift1"/>
              <w:rPr>
                <w:rFonts w:ascii="Arial" w:hAnsi="Arial" w:cs="Arial"/>
                <w:sz w:val="16"/>
                <w:szCs w:val="16"/>
              </w:rPr>
            </w:pPr>
            <w:r w:rsidRPr="00822F47">
              <w:rPr>
                <w:rFonts w:ascii="Arial" w:hAnsi="Arial" w:cs="Arial"/>
                <w:sz w:val="16"/>
                <w:szCs w:val="16"/>
              </w:rPr>
              <w:t>Mediation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Restituer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décrit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faits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simples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transmettant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appropriée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Transmettre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factuelles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simples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décrites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prenant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compte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le ton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adéquat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Restituer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décrit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faits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transmettant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adaptée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Transmettre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informations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factuelles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décrites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relatives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ou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prenant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compte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le ton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adéquat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Restituer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résumer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transmettant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adaptée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Transmettre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résumer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différenciés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prenant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compte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le ton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adéquat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822F47">
              <w:rPr>
                <w:rFonts w:cs="Arial"/>
                <w:sz w:val="16"/>
                <w:szCs w:val="16"/>
              </w:rPr>
              <w:t>Restituer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résumer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large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spectre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transmettant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22F47">
              <w:rPr>
                <w:rFonts w:cs="Arial"/>
                <w:sz w:val="16"/>
                <w:szCs w:val="16"/>
              </w:rPr>
              <w:t>adaptée</w:t>
            </w:r>
            <w:proofErr w:type="spellEnd"/>
            <w:r w:rsidRPr="00822F47">
              <w:rPr>
                <w:rFonts w:cs="Arial"/>
                <w:sz w:val="16"/>
                <w:szCs w:val="16"/>
              </w:rPr>
              <w:t>.</w:t>
            </w:r>
          </w:p>
          <w:p w:rsidR="00822F47" w:rsidRPr="00822F47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</w:p>
          <w:p w:rsidR="00822F47" w:rsidRPr="00C14C53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Transmettre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résumer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contenu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textes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allemand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relatifs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large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spectre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emploi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efficace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souple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vaste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répertoire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prenant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compte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 sens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général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le ton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adéquat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>.</w:t>
            </w:r>
          </w:p>
        </w:tc>
      </w:tr>
      <w:tr w:rsidR="00822F47" w:rsidRPr="00822F47" w:rsidTr="00C952BD">
        <w:trPr>
          <w:cantSplit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</w:tcPr>
          <w:p w:rsidR="00822F47" w:rsidRPr="00822F47" w:rsidRDefault="00822F47" w:rsidP="006F66B5">
            <w:pPr>
              <w:pStyle w:val="berschrift1"/>
              <w:rPr>
                <w:rFonts w:ascii="Arial" w:hAnsi="Arial" w:cs="Arial"/>
                <w:sz w:val="16"/>
                <w:szCs w:val="16"/>
              </w:rPr>
            </w:pPr>
            <w:r w:rsidRPr="00822F47">
              <w:rPr>
                <w:rFonts w:ascii="Arial" w:hAnsi="Arial" w:cs="Arial"/>
                <w:sz w:val="16"/>
                <w:szCs w:val="16"/>
              </w:rPr>
              <w:t>Interaction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C14C53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Soutenir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conversations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usuelles simples relatives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contenus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moyens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condition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que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interlocuteurs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parlent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lentement,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reformulent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répliques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poursuivent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dialogue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C14C53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Soutenir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avec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certaine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aisance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conversations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courantes relatives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élémentaires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ou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condition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que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interlocuteurs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coopèrent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expliquant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justifiant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points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vue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ainsi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que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projets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C14C53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Soutenir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avec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grande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aisance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dans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la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langue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étrangère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conversations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relatives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l'activité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qui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portent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sur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thèmes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se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rattachant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familiers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différenciés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complexes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tout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poursuivant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l’entretien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expliquant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faits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défendant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points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vue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39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22F47" w:rsidRPr="00C14C53" w:rsidRDefault="00822F47" w:rsidP="00C14C53">
            <w:pPr>
              <w:tabs>
                <w:tab w:val="center" w:pos="1008"/>
              </w:tabs>
              <w:suppressAutoHyphens/>
              <w:rPr>
                <w:rFonts w:cs="Arial"/>
                <w:sz w:val="16"/>
                <w:szCs w:val="16"/>
              </w:rPr>
            </w:pPr>
            <w:proofErr w:type="spellStart"/>
            <w:r w:rsidRPr="00C14C53">
              <w:rPr>
                <w:rFonts w:cs="Arial"/>
                <w:sz w:val="16"/>
                <w:szCs w:val="16"/>
              </w:rPr>
              <w:t>Contribuer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constructive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soutenir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conversations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relatives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l’activité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professionnelle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se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rattachant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de multiples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domaines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en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ayant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recours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à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emploi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souple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efficace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vaste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répertoire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d’outils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linguistiques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S’exprimer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avec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un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degré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spontanéité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d’aisance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présenter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sujets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manière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détaillée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différenciée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émettre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des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arguments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14C53">
              <w:rPr>
                <w:rFonts w:cs="Arial"/>
                <w:sz w:val="16"/>
                <w:szCs w:val="16"/>
              </w:rPr>
              <w:t>convaincants</w:t>
            </w:r>
            <w:proofErr w:type="spellEnd"/>
            <w:r w:rsidRPr="00C14C53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6F66B5" w:rsidRPr="00822F47" w:rsidRDefault="006F66B5">
      <w:pPr>
        <w:pStyle w:val="Kopfzeile"/>
        <w:tabs>
          <w:tab w:val="clear" w:pos="4536"/>
          <w:tab w:val="clear" w:pos="9072"/>
          <w:tab w:val="left" w:pos="3119"/>
        </w:tabs>
        <w:rPr>
          <w:rFonts w:ascii="Arial" w:hAnsi="Arial" w:cs="Arial"/>
          <w:sz w:val="18"/>
          <w:szCs w:val="18"/>
          <w:lang w:val="en-GB"/>
        </w:rPr>
      </w:pPr>
    </w:p>
    <w:p w:rsidR="006A21D9" w:rsidRPr="00822F47" w:rsidRDefault="006A21D9">
      <w:pPr>
        <w:pStyle w:val="Kopfzeile"/>
        <w:tabs>
          <w:tab w:val="clear" w:pos="4536"/>
          <w:tab w:val="clear" w:pos="9072"/>
          <w:tab w:val="left" w:pos="3119"/>
        </w:tabs>
        <w:rPr>
          <w:rFonts w:ascii="Arial" w:hAnsi="Arial" w:cs="Arial"/>
          <w:sz w:val="18"/>
          <w:szCs w:val="18"/>
          <w:lang w:val="en-GB"/>
        </w:rPr>
      </w:pPr>
      <w:r w:rsidRPr="00822F47">
        <w:rPr>
          <w:rFonts w:ascii="Arial" w:hAnsi="Arial" w:cs="Arial"/>
          <w:sz w:val="18"/>
          <w:szCs w:val="18"/>
          <w:lang w:val="en-GB"/>
        </w:rPr>
        <w:br w:type="column"/>
      </w:r>
    </w:p>
    <w:p w:rsidR="00B8785C" w:rsidRPr="007A05BA" w:rsidRDefault="00B8785C">
      <w:pPr>
        <w:pStyle w:val="Kopfzeile"/>
        <w:tabs>
          <w:tab w:val="clear" w:pos="4536"/>
          <w:tab w:val="clear" w:pos="9072"/>
          <w:tab w:val="left" w:pos="3119"/>
        </w:tabs>
        <w:rPr>
          <w:sz w:val="20"/>
          <w:lang w:val="en-GB"/>
        </w:rPr>
      </w:pPr>
    </w:p>
    <w:p w:rsidR="00B8785C" w:rsidRPr="00765231" w:rsidRDefault="00F17872" w:rsidP="00765231">
      <w:pPr>
        <w:jc w:val="center"/>
        <w:rPr>
          <w:rFonts w:cs="Arial"/>
          <w:sz w:val="44"/>
          <w:szCs w:val="44"/>
          <w:lang w:val="en-GB"/>
        </w:rPr>
      </w:pPr>
      <w:r>
        <w:rPr>
          <w:rFonts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0163" wp14:editId="41B40204">
                <wp:simplePos x="0" y="0"/>
                <wp:positionH relativeFrom="column">
                  <wp:posOffset>3449371</wp:posOffset>
                </wp:positionH>
                <wp:positionV relativeFrom="paragraph">
                  <wp:posOffset>142824</wp:posOffset>
                </wp:positionV>
                <wp:extent cx="2734869" cy="1594714"/>
                <wp:effectExtent l="0" t="0" r="8890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869" cy="1594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C53" w:rsidRDefault="00C14C53" w:rsidP="00E041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EECDE" wp14:editId="45D1E9FF">
                                  <wp:extent cx="2511674" cy="1214323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32" t="14489" r="8874" b="148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7729" cy="121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71.6pt;margin-top:11.25pt;width:215.35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" fillcolor="white [3201]" stroked="f" strokeweight=".5pt">
                <v:textbox>
                  <w:txbxContent>
                    <w:p w:rsidR="00C14C53" w:rsidRDefault="00C14C53" w:rsidP="00E041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FEECDE" wp14:editId="45D1E9FF">
                            <wp:extent cx="2511674" cy="1214323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32" t="14489" r="8874" b="148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7729" cy="1217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1D4D">
        <w:rPr>
          <w:rFonts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84379</wp:posOffset>
                </wp:positionH>
                <wp:positionV relativeFrom="paragraph">
                  <wp:posOffset>84303</wp:posOffset>
                </wp:positionV>
                <wp:extent cx="1726387" cy="1514246"/>
                <wp:effectExtent l="0" t="0" r="762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1514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C53" w:rsidRDefault="00C14C53" w:rsidP="00E041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3995" cy="1416050"/>
                                  <wp:effectExtent l="0" t="0" r="190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995" cy="141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left:0;text-align:left;margin-left:6.65pt;margin-top:6.65pt;width:135.9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" fillcolor="white [3201]" stroked="f" strokeweight=".5pt">
                <v:textbox>
                  <w:txbxContent>
                    <w:p w:rsidR="00C14C53" w:rsidRDefault="00C14C53" w:rsidP="00E041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3995" cy="1416050"/>
                            <wp:effectExtent l="0" t="0" r="190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995" cy="141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765231" w:rsidRDefault="00B8785C" w:rsidP="00765231">
      <w:pPr>
        <w:jc w:val="center"/>
        <w:rPr>
          <w:rFonts w:cs="Arial"/>
          <w:sz w:val="44"/>
          <w:szCs w:val="44"/>
          <w:lang w:val="en-GB"/>
        </w:rPr>
      </w:pPr>
    </w:p>
    <w:p w:rsidR="00B8785C" w:rsidRPr="003C6CC6" w:rsidRDefault="00E0418A" w:rsidP="00765231">
      <w:pPr>
        <w:jc w:val="center"/>
        <w:rPr>
          <w:rFonts w:cs="Arial"/>
          <w:sz w:val="28"/>
          <w:szCs w:val="40"/>
        </w:rPr>
      </w:pPr>
      <w:r w:rsidRPr="00E0418A">
        <w:rPr>
          <w:rFonts w:cs="Arial"/>
          <w:b/>
          <w:sz w:val="40"/>
          <w:szCs w:val="40"/>
        </w:rPr>
        <w:t>KMK-Fremdsprachenzertifikat</w:t>
      </w:r>
      <w:r w:rsidRPr="00E0418A">
        <w:rPr>
          <w:rFonts w:cs="Arial"/>
          <w:b/>
          <w:sz w:val="40"/>
          <w:szCs w:val="40"/>
        </w:rPr>
        <w:br/>
      </w:r>
      <w:r w:rsidRPr="003C6CC6">
        <w:rPr>
          <w:rFonts w:cs="Arial"/>
          <w:sz w:val="28"/>
          <w:szCs w:val="40"/>
        </w:rPr>
        <w:t>in der beruflichen Bildung</w:t>
      </w:r>
    </w:p>
    <w:p w:rsidR="00E0418A" w:rsidRPr="00881158" w:rsidRDefault="00E0418A" w:rsidP="00765231">
      <w:pPr>
        <w:jc w:val="center"/>
        <w:rPr>
          <w:rFonts w:cs="Arial"/>
          <w:sz w:val="44"/>
          <w:szCs w:val="44"/>
          <w:lang w:val="en-US"/>
        </w:rPr>
      </w:pPr>
    </w:p>
    <w:p w:rsidR="00B8785C" w:rsidRPr="00881158" w:rsidRDefault="00B8785C" w:rsidP="00765231">
      <w:pPr>
        <w:jc w:val="center"/>
        <w:rPr>
          <w:rFonts w:cs="Arial"/>
          <w:i/>
          <w:sz w:val="28"/>
          <w:szCs w:val="28"/>
          <w:lang w:val="en-US"/>
        </w:rPr>
      </w:pP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Zertifikat auf der Grundlage </w:t>
      </w:r>
      <w:r w:rsidR="004335D7">
        <w:rPr>
          <w:rFonts w:cs="Arial"/>
          <w:sz w:val="20"/>
        </w:rPr>
        <w:t>der Initiative des Europarates:</w:t>
      </w: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Gemeinsamer Europäischer Referenzrahmen für Sprachen:</w:t>
      </w:r>
    </w:p>
    <w:p w:rsidR="00881158" w:rsidRDefault="00881158" w:rsidP="00881158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Lernen, Lehren, Beurteilen</w:t>
      </w:r>
    </w:p>
    <w:p w:rsidR="00B8785C" w:rsidRPr="00881158" w:rsidRDefault="00B8785C" w:rsidP="00765231">
      <w:pPr>
        <w:jc w:val="center"/>
        <w:rPr>
          <w:rFonts w:cs="Arial"/>
          <w:sz w:val="44"/>
          <w:szCs w:val="44"/>
        </w:rPr>
      </w:pPr>
    </w:p>
    <w:p w:rsidR="003C6CC6" w:rsidRPr="00881158" w:rsidRDefault="003C6CC6" w:rsidP="00765231">
      <w:pPr>
        <w:jc w:val="center"/>
        <w:rPr>
          <w:rFonts w:cs="Arial"/>
          <w:sz w:val="44"/>
          <w:szCs w:val="44"/>
        </w:rPr>
      </w:pPr>
    </w:p>
    <w:p w:rsidR="003C6CC6" w:rsidRPr="00881158" w:rsidRDefault="0080060B" w:rsidP="00765231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Französisch</w:t>
      </w:r>
    </w:p>
    <w:p w:rsidR="003C6CC6" w:rsidRPr="00881158" w:rsidRDefault="003C6CC6" w:rsidP="00765231">
      <w:pPr>
        <w:jc w:val="center"/>
        <w:rPr>
          <w:rFonts w:cs="Arial"/>
          <w:sz w:val="28"/>
          <w:szCs w:val="44"/>
        </w:rPr>
      </w:pPr>
      <w:r w:rsidRPr="00881158">
        <w:rPr>
          <w:rFonts w:cs="Arial"/>
          <w:sz w:val="28"/>
          <w:szCs w:val="44"/>
        </w:rPr>
        <w:t>für</w:t>
      </w:r>
      <w:r w:rsidR="008607F7" w:rsidRPr="00881158">
        <w:rPr>
          <w:rFonts w:cs="Arial"/>
          <w:sz w:val="28"/>
          <w:szCs w:val="44"/>
        </w:rPr>
        <w:t xml:space="preserve"> </w:t>
      </w:r>
      <w:r w:rsidR="008607F7" w:rsidRPr="00881158">
        <w:rPr>
          <w:rFonts w:cs="Arial"/>
          <w:i/>
          <w:sz w:val="28"/>
          <w:szCs w:val="44"/>
        </w:rPr>
        <w:t>(</w:t>
      </w:r>
      <w:r w:rsidR="00881158">
        <w:rPr>
          <w:rFonts w:cs="Arial"/>
          <w:i/>
          <w:sz w:val="28"/>
          <w:szCs w:val="44"/>
        </w:rPr>
        <w:t>Fachbereich/Berufsfeld/</w:t>
      </w:r>
      <w:r w:rsidR="008607F7" w:rsidRPr="00881158">
        <w:rPr>
          <w:rFonts w:cs="Arial"/>
          <w:i/>
          <w:sz w:val="28"/>
          <w:szCs w:val="44"/>
        </w:rPr>
        <w:t>Beruf)</w:t>
      </w:r>
    </w:p>
    <w:p w:rsidR="003C6CC6" w:rsidRPr="00881158" w:rsidRDefault="003C6CC6" w:rsidP="00765231">
      <w:pPr>
        <w:jc w:val="center"/>
        <w:rPr>
          <w:rFonts w:cs="Arial"/>
          <w:sz w:val="44"/>
          <w:szCs w:val="44"/>
        </w:rPr>
      </w:pPr>
    </w:p>
    <w:p w:rsidR="00765231" w:rsidRPr="00881158" w:rsidRDefault="00765231" w:rsidP="00765231">
      <w:pPr>
        <w:jc w:val="center"/>
        <w:rPr>
          <w:rFonts w:cs="Arial"/>
          <w:sz w:val="44"/>
          <w:szCs w:val="44"/>
        </w:rPr>
      </w:pPr>
    </w:p>
    <w:p w:rsidR="00765231" w:rsidRDefault="008607F7" w:rsidP="00881158">
      <w:pPr>
        <w:jc w:val="center"/>
        <w:rPr>
          <w:rFonts w:cs="Arial"/>
          <w:sz w:val="20"/>
        </w:rPr>
      </w:pPr>
      <w:r w:rsidRPr="00881158">
        <w:rPr>
          <w:rFonts w:cs="Arial"/>
          <w:i/>
          <w:sz w:val="28"/>
          <w:szCs w:val="44"/>
        </w:rPr>
        <w:t>(</w:t>
      </w:r>
      <w:r w:rsidR="00817545" w:rsidRPr="00881158">
        <w:rPr>
          <w:rFonts w:cs="Arial"/>
          <w:i/>
          <w:sz w:val="28"/>
          <w:szCs w:val="44"/>
        </w:rPr>
        <w:t>Logo des Berufskollegs und Adresse</w:t>
      </w:r>
      <w:r w:rsidRPr="00881158">
        <w:rPr>
          <w:rFonts w:cs="Arial"/>
          <w:i/>
          <w:sz w:val="28"/>
          <w:szCs w:val="44"/>
        </w:rPr>
        <w:t>)</w:t>
      </w:r>
    </w:p>
    <w:p w:rsidR="00765231" w:rsidRDefault="00765231" w:rsidP="00C134A1">
      <w:pPr>
        <w:jc w:val="center"/>
        <w:rPr>
          <w:rFonts w:cs="Arial"/>
          <w:sz w:val="20"/>
        </w:rPr>
      </w:pPr>
    </w:p>
    <w:p w:rsidR="00765231" w:rsidRDefault="00765231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13018C" w:rsidRDefault="0013018C" w:rsidP="00C134A1">
      <w:pPr>
        <w:jc w:val="center"/>
        <w:rPr>
          <w:rFonts w:cs="Arial"/>
          <w:sz w:val="20"/>
        </w:rPr>
      </w:pPr>
    </w:p>
    <w:p w:rsidR="00765231" w:rsidRDefault="00765231" w:rsidP="00C134A1">
      <w:pPr>
        <w:jc w:val="center"/>
        <w:rPr>
          <w:rFonts w:cs="Arial"/>
          <w:sz w:val="20"/>
        </w:rPr>
      </w:pPr>
    </w:p>
    <w:p w:rsidR="00817545" w:rsidRDefault="00817545" w:rsidP="00C134A1">
      <w:pPr>
        <w:jc w:val="center"/>
        <w:rPr>
          <w:rFonts w:cs="Arial"/>
          <w:sz w:val="20"/>
        </w:rPr>
      </w:pPr>
    </w:p>
    <w:p w:rsidR="00817545" w:rsidRDefault="0013018C" w:rsidP="0013018C">
      <w:pPr>
        <w:jc w:val="center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>
            <wp:extent cx="1207698" cy="1275173"/>
            <wp:effectExtent l="0" t="0" r="0" b="1270"/>
            <wp:docPr id="4" name="Grafik 4" descr="C:\Users\Ingo\Desktop\kmk zeugnisse neu\wappen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o\Desktop\kmk zeugnisse neu\wappen_farb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21" cy="12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18C" w:rsidRDefault="0013018C" w:rsidP="0013018C">
      <w:pPr>
        <w:jc w:val="center"/>
        <w:rPr>
          <w:rFonts w:cs="Arial"/>
          <w:sz w:val="20"/>
        </w:rPr>
      </w:pPr>
    </w:p>
    <w:p w:rsidR="00B8785C" w:rsidRDefault="00B8785C" w:rsidP="00765231">
      <w:pPr>
        <w:rPr>
          <w:rFonts w:cs="Arial"/>
          <w:sz w:val="20"/>
        </w:rPr>
      </w:pPr>
    </w:p>
    <w:p w:rsidR="00B8785C" w:rsidRDefault="00B8785C">
      <w:pPr>
        <w:rPr>
          <w:rFonts w:cs="Arial"/>
          <w:sz w:val="20"/>
        </w:rPr>
        <w:sectPr w:rsidR="00B8785C" w:rsidSect="00B8785C">
          <w:pgSz w:w="23814" w:h="16840" w:orient="landscape"/>
          <w:pgMar w:top="709" w:right="1134" w:bottom="567" w:left="1134" w:header="720" w:footer="720" w:gutter="0"/>
          <w:pgNumType w:start="1"/>
          <w:cols w:num="2" w:space="720" w:equalWidth="0">
            <w:col w:w="10207" w:space="1417"/>
            <w:col w:w="9639"/>
          </w:cols>
        </w:sectPr>
      </w:pPr>
    </w:p>
    <w:p w:rsidR="003C6CC6" w:rsidRPr="003C6CC6" w:rsidRDefault="003C6CC6" w:rsidP="003C6CC6">
      <w:pPr>
        <w:jc w:val="center"/>
        <w:rPr>
          <w:rFonts w:cs="Arial"/>
          <w:sz w:val="28"/>
          <w:szCs w:val="40"/>
        </w:rPr>
      </w:pPr>
      <w:r w:rsidRPr="00E0418A">
        <w:rPr>
          <w:rFonts w:cs="Arial"/>
          <w:b/>
          <w:sz w:val="40"/>
          <w:szCs w:val="40"/>
        </w:rPr>
        <w:lastRenderedPageBreak/>
        <w:t>KMK-Fremdsprachenzertifikat</w:t>
      </w:r>
      <w:r w:rsidRPr="00E0418A">
        <w:rPr>
          <w:rFonts w:cs="Arial"/>
          <w:b/>
          <w:sz w:val="40"/>
          <w:szCs w:val="40"/>
        </w:rPr>
        <w:br/>
      </w:r>
      <w:r w:rsidRPr="003C6CC6">
        <w:rPr>
          <w:rFonts w:cs="Arial"/>
          <w:sz w:val="28"/>
          <w:szCs w:val="40"/>
        </w:rPr>
        <w:t>in der beruflichen Bildung</w:t>
      </w:r>
    </w:p>
    <w:p w:rsidR="00B8785C" w:rsidRPr="001C0A92" w:rsidRDefault="00B8785C">
      <w:pPr>
        <w:jc w:val="center"/>
        <w:rPr>
          <w:rFonts w:cs="Arial"/>
          <w:sz w:val="20"/>
          <w:szCs w:val="24"/>
        </w:rPr>
      </w:pP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Frau / Herr _____________________________________________________________</w:t>
      </w:r>
    </w:p>
    <w:p w:rsidR="00D0682F" w:rsidRPr="008607F7" w:rsidRDefault="00D0682F">
      <w:pPr>
        <w:jc w:val="center"/>
        <w:rPr>
          <w:rFonts w:cs="Arial"/>
          <w:sz w:val="20"/>
          <w:szCs w:val="24"/>
        </w:rPr>
      </w:pPr>
      <w:r w:rsidRPr="008607F7">
        <w:rPr>
          <w:rFonts w:cs="Arial"/>
          <w:sz w:val="20"/>
          <w:szCs w:val="24"/>
        </w:rPr>
        <w:t>Vor- und Zuname</w:t>
      </w: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1C0A92" w:rsidRDefault="00D0682F">
      <w:pPr>
        <w:jc w:val="center"/>
        <w:rPr>
          <w:rFonts w:cs="Arial"/>
          <w:sz w:val="20"/>
          <w:szCs w:val="24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geboren am __________________________ in ________________________________</w:t>
      </w:r>
    </w:p>
    <w:p w:rsidR="00D0682F" w:rsidRPr="001C0A92" w:rsidRDefault="00D0682F">
      <w:pPr>
        <w:jc w:val="center"/>
        <w:rPr>
          <w:rFonts w:cs="Arial"/>
          <w:sz w:val="20"/>
        </w:rPr>
      </w:pPr>
    </w:p>
    <w:p w:rsidR="008607F7" w:rsidRPr="001C0A92" w:rsidRDefault="008607F7">
      <w:pPr>
        <w:jc w:val="center"/>
        <w:rPr>
          <w:rFonts w:cs="Arial"/>
          <w:sz w:val="20"/>
        </w:rPr>
      </w:pPr>
    </w:p>
    <w:p w:rsidR="00D0682F" w:rsidRPr="001C0A92" w:rsidRDefault="00D0682F">
      <w:pPr>
        <w:jc w:val="center"/>
        <w:rPr>
          <w:rFonts w:cs="Arial"/>
          <w:sz w:val="20"/>
        </w:rPr>
      </w:pPr>
    </w:p>
    <w:p w:rsidR="00D0682F" w:rsidRPr="008607F7" w:rsidRDefault="00D0682F" w:rsidP="00D0682F">
      <w:pPr>
        <w:rPr>
          <w:rFonts w:cs="Arial"/>
          <w:szCs w:val="24"/>
        </w:rPr>
      </w:pPr>
      <w:r w:rsidRPr="008607F7">
        <w:rPr>
          <w:rFonts w:cs="Arial"/>
          <w:szCs w:val="24"/>
        </w:rPr>
        <w:t>hat am _____________</w:t>
      </w:r>
      <w:r w:rsidR="00151C41" w:rsidRPr="008607F7">
        <w:rPr>
          <w:rFonts w:cs="Arial"/>
          <w:szCs w:val="24"/>
        </w:rPr>
        <w:t>___</w:t>
      </w:r>
      <w:r w:rsidRPr="008607F7">
        <w:rPr>
          <w:rFonts w:cs="Arial"/>
          <w:szCs w:val="24"/>
        </w:rPr>
        <w:t>________________</w:t>
      </w:r>
      <w:r w:rsidR="008607F7" w:rsidRPr="008607F7">
        <w:rPr>
          <w:rFonts w:cs="Arial"/>
          <w:szCs w:val="24"/>
        </w:rPr>
        <w:t>_</w:t>
      </w:r>
    </w:p>
    <w:p w:rsidR="00151C41" w:rsidRPr="008607F7" w:rsidRDefault="00151C41" w:rsidP="00D0682F">
      <w:pPr>
        <w:rPr>
          <w:rFonts w:cs="Arial"/>
          <w:sz w:val="20"/>
          <w:szCs w:val="24"/>
        </w:rPr>
      </w:pPr>
      <w:r w:rsidRPr="008607F7">
        <w:rPr>
          <w:rFonts w:cs="Arial"/>
          <w:szCs w:val="24"/>
        </w:rPr>
        <w:tab/>
      </w:r>
      <w:r w:rsidRPr="008607F7">
        <w:rPr>
          <w:rFonts w:cs="Arial"/>
          <w:szCs w:val="24"/>
        </w:rPr>
        <w:tab/>
      </w:r>
      <w:r w:rsidRPr="008607F7">
        <w:rPr>
          <w:rFonts w:cs="Arial"/>
          <w:sz w:val="20"/>
          <w:szCs w:val="24"/>
        </w:rPr>
        <w:t>Datum des letzten Prüfungsteils</w:t>
      </w:r>
    </w:p>
    <w:p w:rsidR="00151C41" w:rsidRPr="001C0A92" w:rsidRDefault="00151C41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151C41" w:rsidRPr="001C0A92" w:rsidRDefault="00151C41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8607F7" w:rsidRPr="008607F7" w:rsidRDefault="008607F7">
      <w:pPr>
        <w:tabs>
          <w:tab w:val="right" w:leader="underscore" w:pos="9072"/>
        </w:tabs>
        <w:jc w:val="center"/>
        <w:rPr>
          <w:i/>
          <w:noProof/>
          <w:szCs w:val="24"/>
        </w:rPr>
      </w:pPr>
      <w:r w:rsidRPr="008607F7">
        <w:rPr>
          <w:i/>
          <w:noProof/>
          <w:szCs w:val="24"/>
        </w:rPr>
        <w:t>(am Berufskolleg …)</w:t>
      </w:r>
    </w:p>
    <w:p w:rsidR="008607F7" w:rsidRPr="001C0A92" w:rsidRDefault="008607F7">
      <w:pPr>
        <w:tabs>
          <w:tab w:val="right" w:leader="underscore" w:pos="9072"/>
        </w:tabs>
        <w:jc w:val="center"/>
        <w:rPr>
          <w:noProof/>
          <w:sz w:val="20"/>
        </w:rPr>
      </w:pPr>
    </w:p>
    <w:p w:rsidR="00151C41" w:rsidRPr="008607F7" w:rsidRDefault="00151C41" w:rsidP="00151C41">
      <w:pPr>
        <w:tabs>
          <w:tab w:val="right" w:leader="underscore" w:pos="9072"/>
        </w:tabs>
        <w:rPr>
          <w:noProof/>
          <w:szCs w:val="24"/>
        </w:rPr>
      </w:pPr>
      <w:r w:rsidRPr="008607F7">
        <w:rPr>
          <w:noProof/>
          <w:szCs w:val="24"/>
        </w:rPr>
        <w:t>erfolgreich die Prüfung</w:t>
      </w:r>
      <w:r w:rsidR="00832941">
        <w:rPr>
          <w:noProof/>
          <w:szCs w:val="24"/>
        </w:rPr>
        <w:t xml:space="preserve"> in</w:t>
      </w:r>
    </w:p>
    <w:p w:rsidR="00151C41" w:rsidRPr="001C0A92" w:rsidRDefault="00151C41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8607F7" w:rsidRDefault="0080060B">
      <w:pPr>
        <w:tabs>
          <w:tab w:val="right" w:leader="underscore" w:pos="9072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Französisch</w:t>
      </w:r>
      <w:r w:rsidR="008607F7" w:rsidRPr="00881158">
        <w:rPr>
          <w:rFonts w:cs="Arial"/>
          <w:szCs w:val="24"/>
        </w:rPr>
        <w:t xml:space="preserve"> </w:t>
      </w:r>
      <w:r w:rsidR="008607F7">
        <w:rPr>
          <w:rFonts w:cs="Arial"/>
          <w:szCs w:val="24"/>
        </w:rPr>
        <w:t xml:space="preserve">für </w:t>
      </w:r>
      <w:r w:rsidR="008607F7" w:rsidRPr="008607F7">
        <w:rPr>
          <w:rFonts w:cs="Arial"/>
          <w:i/>
          <w:szCs w:val="24"/>
        </w:rPr>
        <w:t>(</w:t>
      </w:r>
      <w:r w:rsidR="00881158">
        <w:rPr>
          <w:rFonts w:cs="Arial"/>
          <w:i/>
          <w:szCs w:val="24"/>
        </w:rPr>
        <w:t>Fachbereich/Berufsfeld/</w:t>
      </w:r>
      <w:r w:rsidR="008607F7" w:rsidRPr="008607F7">
        <w:rPr>
          <w:rFonts w:cs="Arial"/>
          <w:i/>
          <w:szCs w:val="24"/>
        </w:rPr>
        <w:t>/Beruf)</w:t>
      </w:r>
    </w:p>
    <w:p w:rsidR="008607F7" w:rsidRPr="001C0A92" w:rsidRDefault="008607F7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173291" w:rsidRPr="001C0A92" w:rsidRDefault="00173291">
      <w:pPr>
        <w:tabs>
          <w:tab w:val="right" w:leader="underscore" w:pos="9072"/>
        </w:tabs>
        <w:jc w:val="center"/>
        <w:rPr>
          <w:rFonts w:cs="Arial"/>
          <w:sz w:val="20"/>
        </w:rPr>
      </w:pPr>
    </w:p>
    <w:p w:rsidR="00B8785C" w:rsidRDefault="00173291" w:rsidP="00881158">
      <w:pPr>
        <w:tabs>
          <w:tab w:val="right" w:leader="underscore" w:pos="9072"/>
        </w:tabs>
        <w:rPr>
          <w:rFonts w:cs="Arial"/>
        </w:rPr>
      </w:pPr>
      <w:r>
        <w:rPr>
          <w:rFonts w:cs="Arial"/>
          <w:szCs w:val="24"/>
        </w:rPr>
        <w:t xml:space="preserve">auf dem </w:t>
      </w:r>
      <w:r w:rsidR="008607F7">
        <w:rPr>
          <w:rFonts w:cs="Arial"/>
          <w:bCs/>
          <w:noProof/>
          <w:szCs w:val="24"/>
        </w:rPr>
        <w:t>Niveau</w:t>
      </w:r>
      <w:r>
        <w:rPr>
          <w:rFonts w:cs="Arial"/>
          <w:bCs/>
          <w:noProof/>
          <w:szCs w:val="24"/>
        </w:rPr>
        <w:t xml:space="preserve"> ________</w:t>
      </w:r>
      <w:r w:rsidR="00881158">
        <w:rPr>
          <w:rFonts w:cs="Arial"/>
          <w:bCs/>
          <w:noProof/>
          <w:szCs w:val="24"/>
        </w:rPr>
        <w:t xml:space="preserve"> </w:t>
      </w:r>
      <w:r w:rsidR="00B8785C">
        <w:rPr>
          <w:rFonts w:cs="Arial"/>
        </w:rPr>
        <w:t>abgelegt und dabei folgende Ergebnisse erzielt:</w:t>
      </w:r>
    </w:p>
    <w:p w:rsidR="00881158" w:rsidRDefault="00881158" w:rsidP="00881158">
      <w:pPr>
        <w:tabs>
          <w:tab w:val="right" w:leader="underscore" w:pos="9072"/>
        </w:tabs>
        <w:rPr>
          <w:rFonts w:cs="Arial"/>
        </w:rPr>
      </w:pPr>
    </w:p>
    <w:p w:rsidR="001C0A92" w:rsidRPr="001C0A92" w:rsidRDefault="001C0A92">
      <w:pPr>
        <w:rPr>
          <w:rFonts w:cs="Arial"/>
          <w:sz w:val="20"/>
        </w:rPr>
      </w:pPr>
    </w:p>
    <w:p w:rsidR="00B8785C" w:rsidRPr="001C0A92" w:rsidRDefault="00B8785C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1613"/>
        <w:gridCol w:w="1613"/>
      </w:tblGrid>
      <w:tr w:rsidR="00173291" w:rsidTr="00A1572D">
        <w:tc>
          <w:tcPr>
            <w:tcW w:w="6204" w:type="dxa"/>
          </w:tcPr>
          <w:p w:rsidR="001C0A92" w:rsidRDefault="001C0A92" w:rsidP="00A1572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Schriftliche Prüfung</w:t>
            </w:r>
          </w:p>
          <w:p w:rsidR="00173291" w:rsidRPr="001C0A92" w:rsidRDefault="00173291" w:rsidP="00A1572D">
            <w:pPr>
              <w:rPr>
                <w:rFonts w:cs="Arial"/>
                <w:b/>
              </w:rPr>
            </w:pP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D02489" w:rsidP="001C0A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73291">
              <w:rPr>
                <w:rFonts w:cs="Arial"/>
              </w:rPr>
              <w:t>rreichbare Punkte</w:t>
            </w:r>
          </w:p>
        </w:tc>
        <w:tc>
          <w:tcPr>
            <w:tcW w:w="1613" w:type="dxa"/>
          </w:tcPr>
          <w:p w:rsidR="00173291" w:rsidRDefault="00D02489" w:rsidP="001C0A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73291">
              <w:rPr>
                <w:rFonts w:cs="Arial"/>
              </w:rPr>
              <w:t>rreichte Punkte</w:t>
            </w:r>
          </w:p>
        </w:tc>
      </w:tr>
      <w:tr w:rsidR="001C0A92" w:rsidTr="00A1572D">
        <w:tc>
          <w:tcPr>
            <w:tcW w:w="6204" w:type="dxa"/>
          </w:tcPr>
          <w:p w:rsidR="001C0A92" w:rsidRDefault="001C0A92" w:rsidP="00A1572D">
            <w:pPr>
              <w:rPr>
                <w:rFonts w:cs="Arial"/>
                <w:b/>
              </w:rPr>
            </w:pPr>
            <w:r w:rsidRPr="00173291">
              <w:rPr>
                <w:rFonts w:cs="Arial"/>
                <w:b/>
              </w:rPr>
              <w:t>1. Rezeption</w:t>
            </w:r>
          </w:p>
        </w:tc>
        <w:tc>
          <w:tcPr>
            <w:tcW w:w="425" w:type="dxa"/>
          </w:tcPr>
          <w:p w:rsidR="001C0A92" w:rsidRDefault="001C0A92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173291">
            <w:pPr>
              <w:rPr>
                <w:rFonts w:cs="Arial"/>
              </w:rPr>
            </w:pPr>
          </w:p>
        </w:tc>
      </w:tr>
      <w:tr w:rsidR="00173291" w:rsidTr="00A1572D">
        <w:tc>
          <w:tcPr>
            <w:tcW w:w="6204" w:type="dxa"/>
          </w:tcPr>
          <w:p w:rsidR="00173291" w:rsidRPr="00173291" w:rsidRDefault="00173291" w:rsidP="00A1572D">
            <w:pPr>
              <w:rPr>
                <w:rFonts w:cs="Arial"/>
              </w:rPr>
            </w:pPr>
            <w:r>
              <w:rPr>
                <w:rFonts w:cs="Arial"/>
              </w:rPr>
              <w:t>(gesprochenen und geschriebenen fremdsprachigen Texten Informationen entnehmen</w:t>
            </w:r>
            <w:r w:rsidR="00145384">
              <w:rPr>
                <w:rFonts w:cs="Arial"/>
              </w:rPr>
              <w:t>)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A1572D">
        <w:tc>
          <w:tcPr>
            <w:tcW w:w="6204" w:type="dxa"/>
          </w:tcPr>
          <w:p w:rsidR="00173291" w:rsidRPr="001C0A92" w:rsidRDefault="00173291" w:rsidP="00A1572D">
            <w:pPr>
              <w:rPr>
                <w:rFonts w:cs="Arial"/>
                <w:sz w:val="16"/>
              </w:rPr>
            </w:pPr>
          </w:p>
        </w:tc>
        <w:tc>
          <w:tcPr>
            <w:tcW w:w="425" w:type="dxa"/>
          </w:tcPr>
          <w:p w:rsidR="00173291" w:rsidRPr="001C0A92" w:rsidRDefault="00173291">
            <w:pPr>
              <w:rPr>
                <w:rFonts w:cs="Arial"/>
                <w:sz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</w:rPr>
            </w:pPr>
          </w:p>
        </w:tc>
      </w:tr>
      <w:tr w:rsidR="00173291" w:rsidTr="00A1572D">
        <w:tc>
          <w:tcPr>
            <w:tcW w:w="6204" w:type="dxa"/>
          </w:tcPr>
          <w:p w:rsidR="00173291" w:rsidRPr="00173291" w:rsidRDefault="00173291" w:rsidP="00A1572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Produktion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</w:tc>
      </w:tr>
      <w:tr w:rsidR="00173291" w:rsidTr="00A1572D">
        <w:tc>
          <w:tcPr>
            <w:tcW w:w="6204" w:type="dxa"/>
          </w:tcPr>
          <w:p w:rsidR="00173291" w:rsidRPr="00173291" w:rsidRDefault="00173291" w:rsidP="00A1572D">
            <w:pPr>
              <w:rPr>
                <w:rFonts w:cs="Arial"/>
              </w:rPr>
            </w:pPr>
            <w:r w:rsidRPr="00173291">
              <w:rPr>
                <w:rFonts w:cs="Arial"/>
              </w:rPr>
              <w:t>(fremdsprachige Texte erstellen)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A1572D">
        <w:tc>
          <w:tcPr>
            <w:tcW w:w="6204" w:type="dxa"/>
          </w:tcPr>
          <w:p w:rsidR="00173291" w:rsidRPr="001C0A92" w:rsidRDefault="00173291" w:rsidP="00A157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73291" w:rsidRPr="001C0A92" w:rsidRDefault="001732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73291" w:rsidTr="00A1572D">
        <w:tc>
          <w:tcPr>
            <w:tcW w:w="6204" w:type="dxa"/>
          </w:tcPr>
          <w:p w:rsidR="00173291" w:rsidRPr="00173291" w:rsidRDefault="00173291" w:rsidP="00A1572D">
            <w:pPr>
              <w:rPr>
                <w:rFonts w:cs="Arial"/>
                <w:b/>
              </w:rPr>
            </w:pPr>
            <w:r w:rsidRPr="00173291">
              <w:rPr>
                <w:rFonts w:cs="Arial"/>
                <w:b/>
              </w:rPr>
              <w:t>3. Mediation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</w:tc>
      </w:tr>
      <w:tr w:rsidR="00173291" w:rsidTr="00A1572D">
        <w:tc>
          <w:tcPr>
            <w:tcW w:w="6204" w:type="dxa"/>
          </w:tcPr>
          <w:p w:rsidR="00173291" w:rsidRDefault="00173291" w:rsidP="00A1572D">
            <w:pPr>
              <w:rPr>
                <w:rFonts w:cs="Arial"/>
              </w:rPr>
            </w:pPr>
            <w:r>
              <w:rPr>
                <w:rFonts w:cs="Arial"/>
              </w:rPr>
              <w:t>(Textinhalte in die jeweils andere Sprache übertragen und in zweisprachige Situationen vermitteln)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</w:p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173291" w:rsidTr="00A1572D">
        <w:tc>
          <w:tcPr>
            <w:tcW w:w="6204" w:type="dxa"/>
          </w:tcPr>
          <w:p w:rsidR="00173291" w:rsidRPr="001C0A92" w:rsidRDefault="00173291" w:rsidP="00A157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173291" w:rsidRPr="001C0A92" w:rsidRDefault="001732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73291" w:rsidRPr="001C0A92" w:rsidRDefault="00173291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73291" w:rsidTr="00173291">
        <w:tc>
          <w:tcPr>
            <w:tcW w:w="6204" w:type="dxa"/>
          </w:tcPr>
          <w:p w:rsidR="00173291" w:rsidRDefault="00173291" w:rsidP="0017329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insgesamt</w:t>
            </w:r>
          </w:p>
        </w:tc>
        <w:tc>
          <w:tcPr>
            <w:tcW w:w="425" w:type="dxa"/>
          </w:tcPr>
          <w:p w:rsidR="00173291" w:rsidRDefault="00173291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613" w:type="dxa"/>
          </w:tcPr>
          <w:p w:rsidR="00173291" w:rsidRDefault="00173291" w:rsidP="001732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  <w:tr w:rsidR="008D2843" w:rsidTr="00A1572D">
        <w:tc>
          <w:tcPr>
            <w:tcW w:w="6204" w:type="dxa"/>
          </w:tcPr>
          <w:p w:rsidR="008D2843" w:rsidRPr="008D2843" w:rsidRDefault="008D2843" w:rsidP="00A157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8D2843" w:rsidRPr="008D2843" w:rsidRDefault="008D28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8D2843" w:rsidRPr="008D2843" w:rsidRDefault="008D2843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8D2843" w:rsidRPr="008D2843" w:rsidRDefault="008D2843" w:rsidP="0017329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92" w:rsidTr="00A1572D">
        <w:tc>
          <w:tcPr>
            <w:tcW w:w="6204" w:type="dxa"/>
          </w:tcPr>
          <w:p w:rsidR="001C0A92" w:rsidRPr="001C0A92" w:rsidRDefault="001C0A92" w:rsidP="00A1572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Mündliche Prüfung</w:t>
            </w:r>
          </w:p>
        </w:tc>
        <w:tc>
          <w:tcPr>
            <w:tcW w:w="425" w:type="dxa"/>
          </w:tcPr>
          <w:p w:rsidR="001C0A92" w:rsidRDefault="001C0A92" w:rsidP="00D72D63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D72D63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D72D63">
            <w:pPr>
              <w:jc w:val="center"/>
              <w:rPr>
                <w:rFonts w:cs="Arial"/>
              </w:rPr>
            </w:pPr>
          </w:p>
        </w:tc>
      </w:tr>
      <w:tr w:rsidR="001C0A92" w:rsidTr="00A1572D">
        <w:tc>
          <w:tcPr>
            <w:tcW w:w="6204" w:type="dxa"/>
          </w:tcPr>
          <w:p w:rsidR="001C0A92" w:rsidRPr="001C0A92" w:rsidRDefault="001C0A92" w:rsidP="00A1572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C0A92" w:rsidRPr="001C0A92" w:rsidRDefault="001C0A92" w:rsidP="00D72D6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C0A92" w:rsidRPr="001C0A92" w:rsidRDefault="001C0A92" w:rsidP="00D72D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1C0A92" w:rsidRPr="001C0A92" w:rsidRDefault="001C0A92" w:rsidP="00D72D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0A92" w:rsidTr="00A1572D">
        <w:tc>
          <w:tcPr>
            <w:tcW w:w="6204" w:type="dxa"/>
          </w:tcPr>
          <w:p w:rsidR="001C0A92" w:rsidRDefault="001C0A92" w:rsidP="00A1572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17329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Interaktion</w:t>
            </w:r>
          </w:p>
        </w:tc>
        <w:tc>
          <w:tcPr>
            <w:tcW w:w="425" w:type="dxa"/>
          </w:tcPr>
          <w:p w:rsidR="001C0A92" w:rsidRDefault="001C0A92" w:rsidP="00D72D63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D72D63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D72D63">
            <w:pPr>
              <w:rPr>
                <w:rFonts w:cs="Arial"/>
              </w:rPr>
            </w:pPr>
          </w:p>
        </w:tc>
      </w:tr>
      <w:tr w:rsidR="001C0A92" w:rsidTr="00A1572D">
        <w:tc>
          <w:tcPr>
            <w:tcW w:w="6204" w:type="dxa"/>
          </w:tcPr>
          <w:p w:rsidR="001C0A92" w:rsidRPr="00173291" w:rsidRDefault="001C0A92" w:rsidP="00A1572D">
            <w:pPr>
              <w:rPr>
                <w:rFonts w:cs="Arial"/>
              </w:rPr>
            </w:pPr>
            <w:r>
              <w:rPr>
                <w:rFonts w:cs="Arial"/>
              </w:rPr>
              <w:t>(Gespräche in der Fremdsprache führen)</w:t>
            </w:r>
          </w:p>
        </w:tc>
        <w:tc>
          <w:tcPr>
            <w:tcW w:w="425" w:type="dxa"/>
          </w:tcPr>
          <w:p w:rsidR="001C0A92" w:rsidRDefault="001C0A92" w:rsidP="00D72D63">
            <w:pPr>
              <w:rPr>
                <w:rFonts w:cs="Arial"/>
              </w:rPr>
            </w:pPr>
          </w:p>
        </w:tc>
        <w:tc>
          <w:tcPr>
            <w:tcW w:w="1613" w:type="dxa"/>
          </w:tcPr>
          <w:p w:rsidR="001C0A92" w:rsidRDefault="001C0A92" w:rsidP="00D72D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613" w:type="dxa"/>
          </w:tcPr>
          <w:p w:rsidR="001C0A92" w:rsidRDefault="001C0A92" w:rsidP="00D72D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</w:p>
        </w:tc>
      </w:tr>
    </w:tbl>
    <w:p w:rsidR="001C0A92" w:rsidRDefault="001C0A92">
      <w:pPr>
        <w:rPr>
          <w:rFonts w:cs="Arial"/>
        </w:rPr>
      </w:pPr>
    </w:p>
    <w:p w:rsidR="001C0A92" w:rsidRDefault="001C0A92">
      <w:pPr>
        <w:rPr>
          <w:rFonts w:cs="Arial"/>
        </w:rPr>
      </w:pPr>
    </w:p>
    <w:p w:rsidR="00173291" w:rsidRDefault="00D72D63">
      <w:pPr>
        <w:rPr>
          <w:rFonts w:cs="Arial"/>
        </w:rPr>
      </w:pPr>
      <w:r>
        <w:rPr>
          <w:rFonts w:cs="Arial"/>
        </w:rPr>
        <w:t>Das Zertifikat entspricht den Anforderungen der Rahmenvereinbarung über die Zertifizierung von Fremdsprachenkenntnissen in der beruflichen Bildung (Beschluss der Kultusministerkonf</w:t>
      </w:r>
      <w:r>
        <w:rPr>
          <w:rFonts w:cs="Arial"/>
        </w:rPr>
        <w:t>e</w:t>
      </w:r>
      <w:r>
        <w:rPr>
          <w:rFonts w:cs="Arial"/>
        </w:rPr>
        <w:t xml:space="preserve">renz vom 20.11.1998 </w:t>
      </w:r>
      <w:proofErr w:type="spellStart"/>
      <w:r>
        <w:rPr>
          <w:rFonts w:cs="Arial"/>
        </w:rPr>
        <w:t>i.d.F</w:t>
      </w:r>
      <w:proofErr w:type="spellEnd"/>
      <w:r>
        <w:rPr>
          <w:rFonts w:cs="Arial"/>
        </w:rPr>
        <w:t>. vom 14.09.2017).</w:t>
      </w:r>
    </w:p>
    <w:p w:rsidR="00D72D63" w:rsidRDefault="00D72D63">
      <w:pPr>
        <w:rPr>
          <w:rFonts w:cs="Arial"/>
          <w:sz w:val="20"/>
        </w:rPr>
      </w:pPr>
    </w:p>
    <w:p w:rsidR="00881158" w:rsidRPr="007A3EDB" w:rsidRDefault="00881158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p w:rsidR="00B57BB4" w:rsidRPr="007A3EDB" w:rsidRDefault="00B57BB4">
      <w:pPr>
        <w:rPr>
          <w:rFonts w:cs="Arial"/>
          <w:sz w:val="20"/>
        </w:rPr>
      </w:pPr>
    </w:p>
    <w:p w:rsidR="00B57BB4" w:rsidRDefault="00B57BB4">
      <w:pPr>
        <w:rPr>
          <w:rFonts w:cs="Arial"/>
          <w:sz w:val="20"/>
        </w:rPr>
      </w:pPr>
    </w:p>
    <w:p w:rsidR="007A3EDB" w:rsidRPr="007A3EDB" w:rsidRDefault="007A3EDB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p w:rsidR="00D72D63" w:rsidRPr="007A3EDB" w:rsidRDefault="00D72D63">
      <w:pPr>
        <w:rPr>
          <w:rFonts w:cs="Arial"/>
          <w:sz w:val="20"/>
        </w:rPr>
      </w:pP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001"/>
      </w:tblGrid>
      <w:tr w:rsidR="00D72D63" w:rsidTr="003253BA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D72D63" w:rsidRPr="00D72D63" w:rsidRDefault="00D72D63" w:rsidP="003253BA">
            <w:pPr>
              <w:jc w:val="center"/>
              <w:rPr>
                <w:rFonts w:cs="Arial"/>
                <w:szCs w:val="24"/>
              </w:rPr>
            </w:pPr>
            <w:r w:rsidRPr="00D72D63">
              <w:rPr>
                <w:rFonts w:cs="Arial"/>
                <w:sz w:val="16"/>
                <w:szCs w:val="24"/>
              </w:rPr>
              <w:t>(Ort, Datum)</w:t>
            </w:r>
          </w:p>
        </w:tc>
        <w:tc>
          <w:tcPr>
            <w:tcW w:w="992" w:type="dxa"/>
            <w:vAlign w:val="center"/>
          </w:tcPr>
          <w:p w:rsidR="00D72D63" w:rsidRPr="00D72D63" w:rsidRDefault="00D72D63" w:rsidP="003253B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:rsidR="00D72D63" w:rsidRPr="00D72D63" w:rsidRDefault="00D72D63" w:rsidP="003253BA">
            <w:pPr>
              <w:jc w:val="center"/>
              <w:rPr>
                <w:rFonts w:cs="Arial"/>
                <w:szCs w:val="24"/>
              </w:rPr>
            </w:pPr>
            <w:r w:rsidRPr="00D72D63">
              <w:rPr>
                <w:rFonts w:cs="Arial"/>
                <w:sz w:val="16"/>
                <w:szCs w:val="24"/>
              </w:rPr>
              <w:t>(Unterschrift, Dienstsiegel)</w:t>
            </w:r>
          </w:p>
        </w:tc>
      </w:tr>
    </w:tbl>
    <w:p w:rsidR="00D72D63" w:rsidRPr="00D72D63" w:rsidRDefault="00D72D63" w:rsidP="00D72D63">
      <w:pPr>
        <w:rPr>
          <w:rFonts w:cs="Arial"/>
          <w:sz w:val="12"/>
        </w:rPr>
      </w:pPr>
    </w:p>
    <w:p w:rsidR="00CF208F" w:rsidRPr="001C4590" w:rsidRDefault="00E03A74" w:rsidP="00031A5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B8785C" w:rsidRPr="001C4590" w:rsidRDefault="00B8785C" w:rsidP="00863F6D">
      <w:pPr>
        <w:jc w:val="center"/>
        <w:rPr>
          <w:rFonts w:cs="Arial"/>
          <w:b/>
          <w:sz w:val="18"/>
          <w:szCs w:val="18"/>
        </w:rPr>
      </w:pPr>
      <w:r w:rsidRPr="001C4590">
        <w:rPr>
          <w:rFonts w:cs="Arial"/>
          <w:b/>
          <w:sz w:val="18"/>
          <w:szCs w:val="18"/>
        </w:rPr>
        <w:t>Kompetenz</w:t>
      </w:r>
      <w:r w:rsidR="00CF208F" w:rsidRPr="001C4590">
        <w:rPr>
          <w:rFonts w:cs="Arial"/>
          <w:b/>
          <w:sz w:val="18"/>
          <w:szCs w:val="18"/>
        </w:rPr>
        <w:t>beschreibungen</w:t>
      </w:r>
      <w:r w:rsidRPr="001C4590">
        <w:rPr>
          <w:rFonts w:cs="Arial"/>
          <w:b/>
          <w:sz w:val="18"/>
          <w:szCs w:val="18"/>
        </w:rPr>
        <w:t xml:space="preserve"> </w:t>
      </w:r>
      <w:r w:rsidR="00863F6D" w:rsidRPr="001C4590">
        <w:rPr>
          <w:rFonts w:cs="Arial"/>
          <w:b/>
          <w:sz w:val="18"/>
          <w:szCs w:val="18"/>
        </w:rPr>
        <w:t>des KMK-Fremdsprachenzertifikats für die Niveaus A2 bis C1</w:t>
      </w:r>
    </w:p>
    <w:p w:rsidR="00863F6D" w:rsidRDefault="00863F6D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de-DE"/>
        </w:rPr>
      </w:pPr>
    </w:p>
    <w:p w:rsidR="0063126F" w:rsidRPr="00881158" w:rsidRDefault="0063126F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de-DE"/>
        </w:rPr>
      </w:pPr>
    </w:p>
    <w:tbl>
      <w:tblPr>
        <w:tblStyle w:val="Tabellenraster"/>
        <w:tblW w:w="7110" w:type="dxa"/>
        <w:tblInd w:w="1929" w:type="dxa"/>
        <w:tblLayout w:type="fixed"/>
        <w:tblLook w:val="04A0" w:firstRow="1" w:lastRow="0" w:firstColumn="1" w:lastColumn="0" w:noHBand="0" w:noVBand="1"/>
      </w:tblPr>
      <w:tblGrid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</w:tblGrid>
      <w:tr w:rsidR="00863F6D" w:rsidRPr="00765231" w:rsidTr="00863F6D">
        <w:trPr>
          <w:trHeight w:val="362"/>
        </w:trPr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Elementare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Selbstständige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370" w:type="dxa"/>
            <w:gridSpan w:val="4"/>
            <w:tcBorders>
              <w:bottom w:val="nil"/>
            </w:tcBorders>
          </w:tcPr>
          <w:p w:rsidR="00863F6D" w:rsidRDefault="00863F6D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Kompetente</w:t>
            </w:r>
            <w:proofErr w:type="spellEnd"/>
            <w:r w:rsidR="00E03A74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Sprachverwendung</w:t>
            </w:r>
            <w:proofErr w:type="spellEnd"/>
          </w:p>
          <w:p w:rsidR="00E03A74" w:rsidRPr="00E03A74" w:rsidRDefault="00E03A74" w:rsidP="00E03A7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03A7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</w:tr>
      <w:tr w:rsidR="00863F6D" w:rsidRPr="00765231" w:rsidTr="00863F6D">
        <w:trPr>
          <w:trHeight w:val="293"/>
        </w:trPr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tl2br w:val="nil"/>
            </w:tcBorders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3F6D" w:rsidRPr="00765231" w:rsidTr="00863F6D">
        <w:trPr>
          <w:trHeight w:val="234"/>
        </w:trPr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sz w:val="18"/>
                <w:szCs w:val="18"/>
              </w:rPr>
              <w:t>A1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765231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765231">
              <w:rPr>
                <w:rFonts w:eastAsia="Arial" w:cs="Arial"/>
                <w:b/>
                <w:snapToGrid w:val="0"/>
                <w:sz w:val="18"/>
                <w:szCs w:val="18"/>
                <w:lang w:val="en-US"/>
              </w:rPr>
              <w:t>B2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:rsidR="00863F6D" w:rsidRPr="00765231" w:rsidRDefault="00863F6D" w:rsidP="00863F6D">
            <w:pPr>
              <w:pStyle w:val="Kopfzeile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5231">
              <w:rPr>
                <w:rFonts w:ascii="Arial" w:eastAsia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  <w:vAlign w:val="center"/>
          </w:tcPr>
          <w:p w:rsidR="00863F6D" w:rsidRPr="00765231" w:rsidRDefault="00863F6D" w:rsidP="00863F6D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765231">
              <w:rPr>
                <w:rFonts w:eastAsia="Arial" w:cs="Arial"/>
                <w:snapToGrid w:val="0"/>
                <w:sz w:val="18"/>
                <w:szCs w:val="18"/>
                <w:lang w:val="en-US"/>
              </w:rPr>
              <w:t>C2</w:t>
            </w:r>
          </w:p>
        </w:tc>
      </w:tr>
    </w:tbl>
    <w:p w:rsidR="00863F6D" w:rsidRDefault="00863F6D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en-GB"/>
        </w:rPr>
      </w:pPr>
    </w:p>
    <w:p w:rsidR="001C4590" w:rsidRPr="00765231" w:rsidRDefault="001C4590" w:rsidP="00863F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26"/>
        <w:gridCol w:w="2197"/>
        <w:gridCol w:w="2197"/>
        <w:gridCol w:w="2197"/>
        <w:gridCol w:w="2197"/>
      </w:tblGrid>
      <w:tr w:rsidR="00863F6D" w:rsidRPr="00765231" w:rsidTr="003D6FDA"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:rsidR="00863F6D" w:rsidRPr="008F6130" w:rsidRDefault="00863F6D" w:rsidP="008F613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3D6FD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A2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3D6FD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B1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3D6FD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B2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6D" w:rsidRPr="008F6130" w:rsidRDefault="00863F6D" w:rsidP="003D6FD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C1</w:t>
            </w:r>
          </w:p>
        </w:tc>
      </w:tr>
      <w:tr w:rsidR="00863F6D" w:rsidRPr="00765231" w:rsidTr="00C95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:rsidR="00863F6D" w:rsidRPr="008F6130" w:rsidRDefault="00863F6D" w:rsidP="00863F6D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30">
              <w:rPr>
                <w:rFonts w:ascii="Arial" w:hAnsi="Arial" w:cs="Arial"/>
                <w:sz w:val="16"/>
                <w:szCs w:val="16"/>
              </w:rPr>
              <w:t>Rezeption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:rsidR="00863F6D" w:rsidRPr="008F6130" w:rsidRDefault="00863F6D" w:rsidP="0063126F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30">
              <w:rPr>
                <w:rFonts w:ascii="Arial" w:hAnsi="Arial" w:cs="Arial"/>
                <w:sz w:val="16"/>
                <w:szCs w:val="16"/>
              </w:rPr>
              <w:t>Hör- und Hörseh-</w:t>
            </w:r>
            <w:r w:rsidR="006E3070" w:rsidRPr="008F6130">
              <w:rPr>
                <w:rFonts w:ascii="Arial" w:hAnsi="Arial" w:cs="Arial"/>
                <w:sz w:val="16"/>
                <w:szCs w:val="16"/>
              </w:rPr>
              <w:br/>
            </w:r>
            <w:r w:rsidRPr="008F6130">
              <w:rPr>
                <w:rFonts w:ascii="Arial" w:hAnsi="Arial" w:cs="Arial"/>
                <w:sz w:val="16"/>
                <w:szCs w:val="16"/>
              </w:rPr>
              <w:t>Verstehen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6E3070" w:rsidP="006E3070">
            <w:pPr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sehr geläufigen und einf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chen Texten in</w:t>
            </w:r>
            <w:bookmarkStart w:id="0" w:name="_GoBack"/>
            <w:bookmarkEnd w:id="0"/>
            <w:r w:rsidRPr="008F6130">
              <w:rPr>
                <w:rFonts w:cs="Arial"/>
                <w:sz w:val="16"/>
                <w:szCs w:val="16"/>
              </w:rPr>
              <w:t xml:space="preserve"> berufstyp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schen Alltagssituationen konkrete Einzelinformati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nen entnehmen, wenn langsam, deutlich und in Standardsprache gespr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chen wird.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6E3070" w:rsidP="006E3070">
            <w:pPr>
              <w:tabs>
                <w:tab w:val="center" w:pos="1008"/>
              </w:tabs>
              <w:rPr>
                <w:rFonts w:eastAsia="Arial"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geläufigen Texten in b</w:t>
            </w:r>
            <w:r w:rsidRPr="008F6130">
              <w:rPr>
                <w:rFonts w:cs="Arial"/>
                <w:sz w:val="16"/>
                <w:szCs w:val="16"/>
              </w:rPr>
              <w:t>e</w:t>
            </w:r>
            <w:r w:rsidRPr="008F6130">
              <w:rPr>
                <w:rFonts w:cs="Arial"/>
                <w:sz w:val="16"/>
                <w:szCs w:val="16"/>
              </w:rPr>
              <w:t>rufstypischen Situationen Einzelinformationen und Hauptaussagen entne</w:t>
            </w:r>
            <w:r w:rsidRPr="008F6130">
              <w:rPr>
                <w:rFonts w:cs="Arial"/>
                <w:sz w:val="16"/>
                <w:szCs w:val="16"/>
              </w:rPr>
              <w:t>h</w:t>
            </w:r>
            <w:r w:rsidRPr="008F6130">
              <w:rPr>
                <w:rFonts w:cs="Arial"/>
                <w:sz w:val="16"/>
                <w:szCs w:val="16"/>
              </w:rPr>
              <w:t>men, wenn langsam, deu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lich und in Standardspr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 gesprochen wird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global selektiv und detailliert verstehen, wenn in natürlichem Tempo und in Standardsprache g</w:t>
            </w:r>
            <w:r w:rsidRPr="008F6130">
              <w:rPr>
                <w:rFonts w:cs="Arial"/>
                <w:sz w:val="16"/>
                <w:szCs w:val="16"/>
              </w:rPr>
              <w:t>e</w:t>
            </w:r>
            <w:r w:rsidRPr="008F6130">
              <w:rPr>
                <w:rFonts w:cs="Arial"/>
                <w:sz w:val="16"/>
                <w:szCs w:val="16"/>
              </w:rPr>
              <w:t>sprochen wird, auch wenn diese leichte Akzentfä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bungen aufweist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global, selektiv und detailliert verstehen, auch wenn diese von der Sta</w:t>
            </w:r>
            <w:r w:rsidRPr="008F6130">
              <w:rPr>
                <w:rFonts w:cs="Arial"/>
                <w:sz w:val="16"/>
                <w:szCs w:val="16"/>
              </w:rPr>
              <w:t>n</w:t>
            </w:r>
            <w:r w:rsidRPr="008F6130">
              <w:rPr>
                <w:rFonts w:cs="Arial"/>
                <w:sz w:val="16"/>
                <w:szCs w:val="16"/>
              </w:rPr>
              <w:t>dardsprache abweichende Ausdrucksformen und A</w:t>
            </w:r>
            <w:r w:rsidRPr="008F6130">
              <w:rPr>
                <w:rFonts w:cs="Arial"/>
                <w:sz w:val="16"/>
                <w:szCs w:val="16"/>
              </w:rPr>
              <w:t>k</w:t>
            </w:r>
            <w:r w:rsidRPr="008F6130">
              <w:rPr>
                <w:rFonts w:cs="Arial"/>
                <w:sz w:val="16"/>
                <w:szCs w:val="16"/>
              </w:rPr>
              <w:t>zentfärbungen aufweisen, dabei auch implizierte Me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nungen und Einstellungen erfassen</w:t>
            </w:r>
          </w:p>
        </w:tc>
      </w:tr>
      <w:tr w:rsidR="00863F6D" w:rsidRPr="00765231" w:rsidTr="00C95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2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81158" w:rsidRDefault="00863F6D" w:rsidP="00863F6D">
            <w:pPr>
              <w:pStyle w:val="berschrift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extDirection w:val="btLr"/>
            <w:vAlign w:val="center"/>
          </w:tcPr>
          <w:p w:rsidR="00863F6D" w:rsidRPr="008F6130" w:rsidRDefault="00863F6D" w:rsidP="00863F6D">
            <w:pPr>
              <w:pStyle w:val="berschrift3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30">
              <w:rPr>
                <w:rFonts w:ascii="Arial" w:eastAsia="Arial" w:hAnsi="Arial" w:cs="Arial"/>
                <w:bCs/>
                <w:sz w:val="16"/>
                <w:szCs w:val="16"/>
              </w:rPr>
              <w:t>Leseverstehen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sehr geläufigen und einf</w:t>
            </w:r>
            <w:r w:rsidRPr="008F6130">
              <w:rPr>
                <w:rFonts w:cs="Arial"/>
                <w:sz w:val="16"/>
                <w:szCs w:val="16"/>
              </w:rPr>
              <w:t>a</w:t>
            </w:r>
            <w:r w:rsidRPr="008F6130">
              <w:rPr>
                <w:rFonts w:cs="Arial"/>
                <w:sz w:val="16"/>
                <w:szCs w:val="16"/>
              </w:rPr>
              <w:t>chen berufstypischen Te</w:t>
            </w:r>
            <w:r w:rsidRPr="008F6130">
              <w:rPr>
                <w:rFonts w:cs="Arial"/>
                <w:sz w:val="16"/>
                <w:szCs w:val="16"/>
              </w:rPr>
              <w:t>x</w:t>
            </w:r>
            <w:r w:rsidRPr="008F6130">
              <w:rPr>
                <w:rFonts w:cs="Arial"/>
                <w:sz w:val="16"/>
                <w:szCs w:val="16"/>
              </w:rPr>
              <w:t>ten zu vertrauten Themen Einzelinformationen en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nehmen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geläufigen berufstypischen Texten zu teilweise wen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ger vertrauten Themen aus bekannten Themenbere</w:t>
            </w:r>
            <w:r w:rsidRPr="008F6130">
              <w:rPr>
                <w:rFonts w:cs="Arial"/>
                <w:sz w:val="16"/>
                <w:szCs w:val="16"/>
              </w:rPr>
              <w:t>i</w:t>
            </w:r>
            <w:r w:rsidRPr="008F6130">
              <w:rPr>
                <w:rFonts w:cs="Arial"/>
                <w:sz w:val="16"/>
                <w:szCs w:val="16"/>
              </w:rPr>
              <w:t>chen Einzelinformationen und Hauptaussagen en</w:t>
            </w:r>
            <w:r w:rsidRPr="008F6130">
              <w:rPr>
                <w:rFonts w:cs="Arial"/>
                <w:sz w:val="16"/>
                <w:szCs w:val="16"/>
              </w:rPr>
              <w:t>t</w:t>
            </w:r>
            <w:r w:rsidRPr="008F6130">
              <w:rPr>
                <w:rFonts w:cs="Arial"/>
                <w:sz w:val="16"/>
                <w:szCs w:val="16"/>
              </w:rPr>
              <w:t>nehmen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auch zu wenig ve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trauten und abstrakten Themen aus bekannten Themenbereichen, global selektiv und detailliert ve</w:t>
            </w:r>
            <w:r w:rsidRPr="008F6130">
              <w:rPr>
                <w:rFonts w:cs="Arial"/>
                <w:sz w:val="16"/>
                <w:szCs w:val="16"/>
              </w:rPr>
              <w:t>r</w:t>
            </w:r>
            <w:r w:rsidRPr="008F6130">
              <w:rPr>
                <w:rFonts w:cs="Arial"/>
                <w:sz w:val="16"/>
                <w:szCs w:val="16"/>
              </w:rPr>
              <w:t>stehen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863F6D" w:rsidRPr="008F6130" w:rsidRDefault="006E3070" w:rsidP="006E3070">
            <w:pPr>
              <w:tabs>
                <w:tab w:val="center" w:pos="1008"/>
              </w:tabs>
              <w:rPr>
                <w:rFonts w:cs="Arial"/>
                <w:sz w:val="16"/>
                <w:szCs w:val="16"/>
              </w:rPr>
            </w:pPr>
            <w:r w:rsidRPr="008F6130">
              <w:rPr>
                <w:rFonts w:cs="Arial"/>
                <w:sz w:val="16"/>
                <w:szCs w:val="16"/>
              </w:rPr>
              <w:t>komplexe berufstypische Texte aus einem breiten Spektrum an Themen gl</w:t>
            </w:r>
            <w:r w:rsidRPr="008F6130">
              <w:rPr>
                <w:rFonts w:cs="Arial"/>
                <w:sz w:val="16"/>
                <w:szCs w:val="16"/>
              </w:rPr>
              <w:t>o</w:t>
            </w:r>
            <w:r w:rsidRPr="008F6130">
              <w:rPr>
                <w:rFonts w:cs="Arial"/>
                <w:sz w:val="16"/>
                <w:szCs w:val="16"/>
              </w:rPr>
              <w:t>bal, selektiv und detailliert verstehen, dabei auch i</w:t>
            </w:r>
            <w:r w:rsidRPr="008F6130">
              <w:rPr>
                <w:rFonts w:cs="Arial"/>
                <w:sz w:val="16"/>
                <w:szCs w:val="16"/>
              </w:rPr>
              <w:t>m</w:t>
            </w:r>
            <w:r w:rsidRPr="008F6130">
              <w:rPr>
                <w:rFonts w:cs="Arial"/>
                <w:sz w:val="16"/>
                <w:szCs w:val="16"/>
              </w:rPr>
              <w:t>plizierte Meinungen und Einstellungen erfassen</w:t>
            </w:r>
          </w:p>
        </w:tc>
      </w:tr>
      <w:tr w:rsidR="001B07CA" w:rsidTr="00C952BD">
        <w:trPr>
          <w:cantSplit/>
        </w:trPr>
        <w:tc>
          <w:tcPr>
            <w:tcW w:w="851" w:type="dxa"/>
            <w:gridSpan w:val="2"/>
            <w:textDirection w:val="btLr"/>
            <w:vAlign w:val="center"/>
          </w:tcPr>
          <w:p w:rsidR="001B07CA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Produktion</w:t>
            </w:r>
          </w:p>
        </w:tc>
        <w:tc>
          <w:tcPr>
            <w:tcW w:w="2197" w:type="dxa"/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Schriftstücke zu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trauten Themen erstellen und Eintragungen in Form</w:t>
            </w:r>
            <w:r w:rsidRPr="008F6130">
              <w:rPr>
                <w:rStyle w:val="SC254006"/>
                <w:sz w:val="16"/>
                <w:szCs w:val="16"/>
              </w:rPr>
              <w:t>u</w:t>
            </w:r>
            <w:r w:rsidRPr="008F6130">
              <w:rPr>
                <w:rStyle w:val="SC254006"/>
                <w:sz w:val="16"/>
                <w:szCs w:val="16"/>
              </w:rPr>
              <w:t>lare des beruflichen Alltags vornehmen</w:t>
            </w:r>
          </w:p>
        </w:tc>
        <w:tc>
          <w:tcPr>
            <w:tcW w:w="2197" w:type="dxa"/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geläufige berufstypische Texte zu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trauten Themen verfassen</w:t>
            </w:r>
          </w:p>
        </w:tc>
        <w:tc>
          <w:tcPr>
            <w:tcW w:w="2197" w:type="dxa"/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berufstypische Texte aus bekannten Th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menbereichen verfassen</w:t>
            </w:r>
          </w:p>
        </w:tc>
        <w:tc>
          <w:tcPr>
            <w:tcW w:w="2197" w:type="dxa"/>
          </w:tcPr>
          <w:p w:rsidR="001B07CA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auch komplexer Art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rufstypische Texte aus 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 breiten Spektrum an Themen sowohl in der erfo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derlichen Kürze als auch Ausführlichkeit verfassen</w:t>
            </w:r>
          </w:p>
        </w:tc>
      </w:tr>
      <w:tr w:rsidR="008F6130" w:rsidTr="00C952BD">
        <w:trPr>
          <w:cantSplit/>
        </w:trPr>
        <w:tc>
          <w:tcPr>
            <w:tcW w:w="851" w:type="dxa"/>
            <w:gridSpan w:val="2"/>
            <w:textDirection w:val="btLr"/>
            <w:vAlign w:val="center"/>
          </w:tcPr>
          <w:p w:rsidR="008F6130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Mediation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>
              <w:rPr>
                <w:rStyle w:val="SC254006"/>
                <w:sz w:val="16"/>
                <w:szCs w:val="16"/>
              </w:rPr>
              <w:t>einfache fremdsprachlich dar</w:t>
            </w:r>
            <w:r w:rsidRPr="008F6130">
              <w:rPr>
                <w:rStyle w:val="SC254006"/>
                <w:sz w:val="16"/>
                <w:szCs w:val="16"/>
              </w:rPr>
              <w:t>gestellte berufliche Sac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verhalte sinngemäß und a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ressatengerecht auf Deutsch wiedergeben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in deutscher Sprache dargestellte Sachverhalte sinngemäß und adressate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gerecht in die Fremdsprache übertragen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fremdsprachlich dargestellte berufliche Sachverhalte aus bekannten Themenbere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chen sinngemäß und adre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satengerecht auf Deutsch wiedergeben</w:t>
            </w:r>
          </w:p>
          <w:p w:rsidR="008F6130" w:rsidRPr="008F6130" w:rsidRDefault="008F6130" w:rsidP="008F6130">
            <w:pPr>
              <w:rPr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in deu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scher Sprache dargestellte Sachverhalte aus bekannten Themenbereichen sinng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mäß und adressatengerecht in die Fremdsprache übe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den Inhalt komplexer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sprachlicher berufsreleva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ter Texte aus bekannten Themenbereichen sinng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mäß und adressatengerecht auf Deutsch sowohl wiede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geben als auch zusamme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fassen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den Inhalt ko</w:t>
            </w:r>
            <w:r w:rsidRPr="008F6130">
              <w:rPr>
                <w:rStyle w:val="SC254006"/>
                <w:sz w:val="16"/>
                <w:szCs w:val="16"/>
              </w:rPr>
              <w:t>m</w:t>
            </w:r>
            <w:r w:rsidRPr="008F6130">
              <w:rPr>
                <w:rStyle w:val="SC254006"/>
                <w:sz w:val="16"/>
                <w:szCs w:val="16"/>
              </w:rPr>
              <w:t>plexer berufsrelevanter Te</w:t>
            </w:r>
            <w:r w:rsidRPr="008F6130">
              <w:rPr>
                <w:rStyle w:val="SC254006"/>
                <w:sz w:val="16"/>
                <w:szCs w:val="16"/>
              </w:rPr>
              <w:t>x</w:t>
            </w:r>
            <w:r w:rsidRPr="008F6130">
              <w:rPr>
                <w:rStyle w:val="SC254006"/>
                <w:sz w:val="16"/>
                <w:szCs w:val="16"/>
              </w:rPr>
              <w:t>te aus bekannten Theme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bereichen in deutscher Sprache sinngemäß und a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ressatengerecht in die Fremdsprache sowohl übe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tragen als auch zusamme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fassen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color w:val="000000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den Inhalt komplexer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sprachlicher berufsreleva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ter Texte aus einem breiten Spektrum an Themen sin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gemäß und adressateng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recht auf Deutsch sowohl wiedergeben als auch z</w:t>
            </w:r>
            <w:r w:rsidRPr="008F6130">
              <w:rPr>
                <w:rStyle w:val="SC254006"/>
                <w:sz w:val="16"/>
                <w:szCs w:val="16"/>
              </w:rPr>
              <w:t>u</w:t>
            </w:r>
            <w:r w:rsidRPr="008F6130">
              <w:rPr>
                <w:rStyle w:val="SC254006"/>
                <w:sz w:val="16"/>
                <w:szCs w:val="16"/>
              </w:rPr>
              <w:t>sammenfassen</w:t>
            </w:r>
          </w:p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</w:p>
          <w:p w:rsidR="008F6130" w:rsidRPr="008F6130" w:rsidRDefault="008F6130" w:rsidP="008F6130">
            <w:pPr>
              <w:pStyle w:val="SP94370"/>
              <w:spacing w:before="40" w:after="20"/>
              <w:rPr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den Inhalt komplexer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rufsrelevanter Texte aus 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 breiten Spektrum an Themen in deutscher Spr</w:t>
            </w:r>
            <w:r w:rsidRPr="008F6130">
              <w:rPr>
                <w:rStyle w:val="SC254006"/>
                <w:sz w:val="16"/>
                <w:szCs w:val="16"/>
              </w:rPr>
              <w:t>a</w:t>
            </w:r>
            <w:r w:rsidRPr="008F6130">
              <w:rPr>
                <w:rStyle w:val="SC254006"/>
                <w:sz w:val="16"/>
                <w:szCs w:val="16"/>
              </w:rPr>
              <w:t>che sinngemäß und adre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satengerecht in die Frem</w:t>
            </w:r>
            <w:r w:rsidRPr="008F6130">
              <w:rPr>
                <w:rStyle w:val="SC254006"/>
                <w:sz w:val="16"/>
                <w:szCs w:val="16"/>
              </w:rPr>
              <w:t>d</w:t>
            </w:r>
            <w:r w:rsidRPr="008F6130">
              <w:rPr>
                <w:rStyle w:val="SC254006"/>
                <w:sz w:val="16"/>
                <w:szCs w:val="16"/>
              </w:rPr>
              <w:t>sprache sowohl übertragen als auch zusammenfassen</w:t>
            </w:r>
          </w:p>
        </w:tc>
      </w:tr>
      <w:tr w:rsidR="008F6130" w:rsidRPr="008F6130" w:rsidTr="00C952BD">
        <w:trPr>
          <w:cantSplit/>
        </w:trPr>
        <w:tc>
          <w:tcPr>
            <w:tcW w:w="851" w:type="dxa"/>
            <w:gridSpan w:val="2"/>
            <w:textDirection w:val="btLr"/>
            <w:vAlign w:val="center"/>
          </w:tcPr>
          <w:p w:rsidR="008F6130" w:rsidRPr="008F6130" w:rsidRDefault="008F6130" w:rsidP="008F6130">
            <w:pPr>
              <w:spacing w:before="120"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8F6130">
              <w:rPr>
                <w:rFonts w:cs="Arial"/>
                <w:b/>
                <w:sz w:val="16"/>
                <w:szCs w:val="16"/>
              </w:rPr>
              <w:t>Interaktion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sprachlicher Mittel ei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fache berufsrelevante rout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nemäßige Gesprächssituat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onen, in denen es um ve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traute Inhalte geht, in der Fremdsprache bewältigen, sofern die am Gespräch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teiligten langsam sprechen, Aussagen umformulieren und das Gespräch aufrech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erhalten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eleme</w:t>
            </w:r>
            <w:r w:rsidRPr="008F6130">
              <w:rPr>
                <w:rStyle w:val="SC254006"/>
                <w:sz w:val="16"/>
                <w:szCs w:val="16"/>
              </w:rPr>
              <w:t>n</w:t>
            </w:r>
            <w:r w:rsidRPr="008F6130">
              <w:rPr>
                <w:rStyle w:val="SC254006"/>
                <w:sz w:val="16"/>
                <w:szCs w:val="16"/>
              </w:rPr>
              <w:t>tarer und auch komplexer sprachlicher Mittel geläufige berufsrelevante Gespräch</w:t>
            </w:r>
            <w:r w:rsidRPr="008F6130">
              <w:rPr>
                <w:rStyle w:val="SC254006"/>
                <w:sz w:val="16"/>
                <w:szCs w:val="16"/>
              </w:rPr>
              <w:t>s</w:t>
            </w:r>
            <w:r w:rsidRPr="008F6130">
              <w:rPr>
                <w:rStyle w:val="SC254006"/>
                <w:sz w:val="16"/>
                <w:szCs w:val="16"/>
              </w:rPr>
              <w:t>situationen, in denen es um vertraute Themen geht, in der Fremdsprache weitg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hend sicher bewältigen, s</w:t>
            </w:r>
            <w:r w:rsidRPr="008F6130">
              <w:rPr>
                <w:rStyle w:val="SC254006"/>
                <w:sz w:val="16"/>
                <w:szCs w:val="16"/>
              </w:rPr>
              <w:t>o</w:t>
            </w:r>
            <w:r w:rsidRPr="008F6130">
              <w:rPr>
                <w:rStyle w:val="SC254006"/>
                <w:sz w:val="16"/>
                <w:szCs w:val="16"/>
              </w:rPr>
              <w:t>fern die am Gespräch Bete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ligten kooperieren, dabei auch eigene Meinungen s</w:t>
            </w:r>
            <w:r w:rsidRPr="008F6130">
              <w:rPr>
                <w:rStyle w:val="SC254006"/>
                <w:sz w:val="16"/>
                <w:szCs w:val="16"/>
              </w:rPr>
              <w:t>o</w:t>
            </w:r>
            <w:r w:rsidRPr="008F6130">
              <w:rPr>
                <w:rStyle w:val="SC254006"/>
                <w:sz w:val="16"/>
                <w:szCs w:val="16"/>
              </w:rPr>
              <w:t>wie Pläne erklären und b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gründen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Verwendung vielfält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ger, auch komplexer sprac</w:t>
            </w:r>
            <w:r w:rsidRPr="008F6130">
              <w:rPr>
                <w:rStyle w:val="SC254006"/>
                <w:sz w:val="16"/>
                <w:szCs w:val="16"/>
              </w:rPr>
              <w:t>h</w:t>
            </w:r>
            <w:r w:rsidRPr="008F6130">
              <w:rPr>
                <w:rStyle w:val="SC254006"/>
                <w:sz w:val="16"/>
                <w:szCs w:val="16"/>
              </w:rPr>
              <w:t>licher Mittel berufsrelevante Gesprächssituationen, in denen es um komplexe Themen aus bekannten Themenbereichen geht, in der Fremdsprache sicher bewältigen, dabei das 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spräch aufrechterhalten, Sachverhalte ausführlich e</w:t>
            </w:r>
            <w:r w:rsidRPr="008F6130">
              <w:rPr>
                <w:rStyle w:val="SC254006"/>
                <w:sz w:val="16"/>
                <w:szCs w:val="16"/>
              </w:rPr>
              <w:t>r</w:t>
            </w:r>
            <w:r w:rsidRPr="008F6130">
              <w:rPr>
                <w:rStyle w:val="SC254006"/>
                <w:sz w:val="16"/>
                <w:szCs w:val="16"/>
              </w:rPr>
              <w:t>läutern und Standpunkte verteidigen</w:t>
            </w:r>
          </w:p>
        </w:tc>
        <w:tc>
          <w:tcPr>
            <w:tcW w:w="2197" w:type="dxa"/>
          </w:tcPr>
          <w:p w:rsidR="008F6130" w:rsidRPr="008F6130" w:rsidRDefault="008F6130" w:rsidP="008F6130">
            <w:pPr>
              <w:pStyle w:val="SP94370"/>
              <w:spacing w:before="40" w:after="20"/>
              <w:rPr>
                <w:rStyle w:val="SC254006"/>
                <w:sz w:val="16"/>
                <w:szCs w:val="16"/>
              </w:rPr>
            </w:pPr>
            <w:r w:rsidRPr="008F6130">
              <w:rPr>
                <w:rStyle w:val="SC254006"/>
                <w:sz w:val="16"/>
                <w:szCs w:val="16"/>
              </w:rPr>
              <w:t>unter flexiblem und effekt</w:t>
            </w:r>
            <w:r w:rsidRPr="008F6130">
              <w:rPr>
                <w:rStyle w:val="SC254006"/>
                <w:sz w:val="16"/>
                <w:szCs w:val="16"/>
              </w:rPr>
              <w:t>i</w:t>
            </w:r>
            <w:r w:rsidRPr="008F6130">
              <w:rPr>
                <w:rStyle w:val="SC254006"/>
                <w:sz w:val="16"/>
                <w:szCs w:val="16"/>
              </w:rPr>
              <w:t>vem Einsatz eines breiten Repertoires sprachlicher Mi</w:t>
            </w:r>
            <w:r w:rsidRPr="008F6130">
              <w:rPr>
                <w:rStyle w:val="SC254006"/>
                <w:sz w:val="16"/>
                <w:szCs w:val="16"/>
              </w:rPr>
              <w:t>t</w:t>
            </w:r>
            <w:r w:rsidRPr="008F6130">
              <w:rPr>
                <w:rStyle w:val="SC254006"/>
                <w:sz w:val="16"/>
                <w:szCs w:val="16"/>
              </w:rPr>
              <w:t>tel berufsrelevante G</w:t>
            </w:r>
            <w:r w:rsidRPr="008F6130">
              <w:rPr>
                <w:rStyle w:val="SC254006"/>
                <w:sz w:val="16"/>
                <w:szCs w:val="16"/>
              </w:rPr>
              <w:t>e</w:t>
            </w:r>
            <w:r w:rsidRPr="008F6130">
              <w:rPr>
                <w:rStyle w:val="SC254006"/>
                <w:sz w:val="16"/>
                <w:szCs w:val="16"/>
              </w:rPr>
              <w:t>sprächssituationen zu einem breiten Themenspektrum in der Fremdsprache konstru</w:t>
            </w:r>
            <w:r w:rsidRPr="008F6130">
              <w:rPr>
                <w:rStyle w:val="SC254006"/>
                <w:sz w:val="16"/>
                <w:szCs w:val="16"/>
              </w:rPr>
              <w:t>k</w:t>
            </w:r>
            <w:r w:rsidRPr="008F6130">
              <w:rPr>
                <w:rStyle w:val="SC254006"/>
                <w:sz w:val="16"/>
                <w:szCs w:val="16"/>
              </w:rPr>
              <w:t xml:space="preserve">tiv gestalten, sich spontan und fließend ausdrücken, Sachverhalte präzise und differenziert darstellen sowie schlüssig argumentieren </w:t>
            </w:r>
          </w:p>
        </w:tc>
      </w:tr>
    </w:tbl>
    <w:p w:rsidR="00031A57" w:rsidRPr="00881158" w:rsidRDefault="00031A57" w:rsidP="008F6130">
      <w:pPr>
        <w:pStyle w:val="Kopfzeile"/>
        <w:tabs>
          <w:tab w:val="clear" w:pos="4536"/>
          <w:tab w:val="clear" w:pos="9072"/>
        </w:tabs>
        <w:rPr>
          <w:rStyle w:val="SC253973"/>
          <w:rFonts w:ascii="Arial" w:hAnsi="Arial" w:cs="Arial"/>
          <w:i w:val="0"/>
          <w:sz w:val="16"/>
          <w:szCs w:val="16"/>
          <w:lang w:val="de-DE"/>
        </w:rPr>
      </w:pPr>
    </w:p>
    <w:p w:rsidR="008F6130" w:rsidRPr="00881158" w:rsidRDefault="00881158" w:rsidP="008F6130">
      <w:pPr>
        <w:pStyle w:val="Kopfzeile"/>
        <w:tabs>
          <w:tab w:val="clear" w:pos="4536"/>
          <w:tab w:val="clear" w:pos="9072"/>
        </w:tabs>
        <w:rPr>
          <w:rStyle w:val="SC253973"/>
          <w:rFonts w:ascii="Arial" w:hAnsi="Arial" w:cs="Arial"/>
          <w:sz w:val="16"/>
          <w:szCs w:val="16"/>
          <w:lang w:val="de-DE"/>
        </w:rPr>
      </w:pPr>
      <w:r>
        <w:rPr>
          <w:rStyle w:val="SC253973"/>
          <w:rFonts w:ascii="Arial" w:hAnsi="Arial" w:cs="Arial"/>
          <w:sz w:val="16"/>
          <w:szCs w:val="16"/>
          <w:lang w:val="de-DE"/>
        </w:rPr>
        <w:t>Tabelle</w:t>
      </w:r>
      <w:r w:rsidR="008F6130" w:rsidRPr="00881158">
        <w:rPr>
          <w:rStyle w:val="SC253973"/>
          <w:rFonts w:ascii="Arial" w:hAnsi="Arial" w:cs="Arial"/>
          <w:sz w:val="16"/>
          <w:szCs w:val="16"/>
          <w:lang w:val="de-DE"/>
        </w:rPr>
        <w:t>: Kompetenzbeschreib</w:t>
      </w:r>
      <w:r>
        <w:rPr>
          <w:rStyle w:val="SC253973"/>
          <w:rFonts w:ascii="Arial" w:hAnsi="Arial" w:cs="Arial"/>
          <w:sz w:val="16"/>
          <w:szCs w:val="16"/>
          <w:lang w:val="de-DE"/>
        </w:rPr>
        <w:t xml:space="preserve">ungen </w:t>
      </w:r>
      <w:r w:rsidR="001C4590" w:rsidRPr="00881158">
        <w:rPr>
          <w:rStyle w:val="SC253973"/>
          <w:rFonts w:ascii="Arial" w:hAnsi="Arial" w:cs="Arial"/>
          <w:sz w:val="16"/>
          <w:szCs w:val="16"/>
          <w:lang w:val="de-DE"/>
        </w:rPr>
        <w:t>für die Niveaus A2 bis C1</w:t>
      </w:r>
    </w:p>
    <w:sectPr w:rsidR="008F6130" w:rsidRPr="00881158" w:rsidSect="0080060B">
      <w:pgSz w:w="23814" w:h="16840" w:orient="landscape"/>
      <w:pgMar w:top="709" w:right="1134" w:bottom="567" w:left="1134" w:header="720" w:footer="720" w:gutter="0"/>
      <w:pgNumType w:start="1"/>
      <w:cols w:num="2" w:space="720" w:equalWidth="0">
        <w:col w:w="10207" w:space="1417"/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53" w:rsidRDefault="00C14C53">
      <w:r>
        <w:separator/>
      </w:r>
    </w:p>
  </w:endnote>
  <w:endnote w:type="continuationSeparator" w:id="0">
    <w:p w:rsidR="00C14C53" w:rsidRDefault="00C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53" w:rsidRDefault="00C14C53">
      <w:r>
        <w:separator/>
      </w:r>
    </w:p>
  </w:footnote>
  <w:footnote w:type="continuationSeparator" w:id="0">
    <w:p w:rsidR="00C14C53" w:rsidRDefault="00C1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2B81"/>
    <w:multiLevelType w:val="singleLevel"/>
    <w:tmpl w:val="5E4C04DE"/>
    <w:lvl w:ilvl="0">
      <w:numFmt w:val="bullet"/>
      <w:lvlText w:val=""/>
      <w:lvlJc w:val="left"/>
      <w:pPr>
        <w:tabs>
          <w:tab w:val="num" w:pos="645"/>
        </w:tabs>
        <w:ind w:left="645" w:hanging="645"/>
      </w:pPr>
      <w:rPr>
        <w:rFonts w:ascii="Wingdings" w:hAnsi="Wingdings" w:hint="default"/>
      </w:rPr>
    </w:lvl>
  </w:abstractNum>
  <w:abstractNum w:abstractNumId="1">
    <w:nsid w:val="549D41B9"/>
    <w:multiLevelType w:val="singleLevel"/>
    <w:tmpl w:val="D85E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003 KMK\Formulare und Infos\KMK-Zertifikat_Vordruck_Datentabelle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Tabelle1$`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7"/>
    <w:rsid w:val="00014E88"/>
    <w:rsid w:val="00015A47"/>
    <w:rsid w:val="00031A57"/>
    <w:rsid w:val="000B1355"/>
    <w:rsid w:val="000F2131"/>
    <w:rsid w:val="0013018C"/>
    <w:rsid w:val="00145384"/>
    <w:rsid w:val="00151C41"/>
    <w:rsid w:val="001530D3"/>
    <w:rsid w:val="00156935"/>
    <w:rsid w:val="00173291"/>
    <w:rsid w:val="00175339"/>
    <w:rsid w:val="001B07CA"/>
    <w:rsid w:val="001C0A92"/>
    <w:rsid w:val="001C4590"/>
    <w:rsid w:val="001F58ED"/>
    <w:rsid w:val="0026340B"/>
    <w:rsid w:val="002A5208"/>
    <w:rsid w:val="002F5113"/>
    <w:rsid w:val="003253BA"/>
    <w:rsid w:val="00355F85"/>
    <w:rsid w:val="00376AB8"/>
    <w:rsid w:val="003C6CC6"/>
    <w:rsid w:val="003D6FDA"/>
    <w:rsid w:val="004335D7"/>
    <w:rsid w:val="00486DBA"/>
    <w:rsid w:val="004B5454"/>
    <w:rsid w:val="004C22DC"/>
    <w:rsid w:val="004D621C"/>
    <w:rsid w:val="005B4D90"/>
    <w:rsid w:val="00630925"/>
    <w:rsid w:val="0063126F"/>
    <w:rsid w:val="006421E1"/>
    <w:rsid w:val="0067479C"/>
    <w:rsid w:val="00682B3C"/>
    <w:rsid w:val="00693FE1"/>
    <w:rsid w:val="0069455A"/>
    <w:rsid w:val="006A21D9"/>
    <w:rsid w:val="006A70CA"/>
    <w:rsid w:val="006C03C2"/>
    <w:rsid w:val="006C06E7"/>
    <w:rsid w:val="006D2F45"/>
    <w:rsid w:val="006E3070"/>
    <w:rsid w:val="006F66B5"/>
    <w:rsid w:val="00765231"/>
    <w:rsid w:val="00787DE2"/>
    <w:rsid w:val="007A05BA"/>
    <w:rsid w:val="007A360D"/>
    <w:rsid w:val="007A3EDB"/>
    <w:rsid w:val="007F462C"/>
    <w:rsid w:val="0080060B"/>
    <w:rsid w:val="00817545"/>
    <w:rsid w:val="00822F47"/>
    <w:rsid w:val="00823696"/>
    <w:rsid w:val="0083188F"/>
    <w:rsid w:val="00832941"/>
    <w:rsid w:val="00854F13"/>
    <w:rsid w:val="008607F7"/>
    <w:rsid w:val="00863F6D"/>
    <w:rsid w:val="00881158"/>
    <w:rsid w:val="008B5FA3"/>
    <w:rsid w:val="008B61C2"/>
    <w:rsid w:val="008D2843"/>
    <w:rsid w:val="008F6130"/>
    <w:rsid w:val="0097733F"/>
    <w:rsid w:val="00993406"/>
    <w:rsid w:val="009C0BD9"/>
    <w:rsid w:val="00A1572D"/>
    <w:rsid w:val="00A25DD7"/>
    <w:rsid w:val="00A339BB"/>
    <w:rsid w:val="00A94241"/>
    <w:rsid w:val="00B15F9A"/>
    <w:rsid w:val="00B46D3C"/>
    <w:rsid w:val="00B53D47"/>
    <w:rsid w:val="00B57BB4"/>
    <w:rsid w:val="00B8785C"/>
    <w:rsid w:val="00BC02AC"/>
    <w:rsid w:val="00BD460F"/>
    <w:rsid w:val="00BF319A"/>
    <w:rsid w:val="00C134A1"/>
    <w:rsid w:val="00C14C53"/>
    <w:rsid w:val="00C4388E"/>
    <w:rsid w:val="00C952BD"/>
    <w:rsid w:val="00CA1C04"/>
    <w:rsid w:val="00CA5A98"/>
    <w:rsid w:val="00CA7997"/>
    <w:rsid w:val="00CC7216"/>
    <w:rsid w:val="00CE368E"/>
    <w:rsid w:val="00CF208F"/>
    <w:rsid w:val="00D02489"/>
    <w:rsid w:val="00D04DA6"/>
    <w:rsid w:val="00D063CF"/>
    <w:rsid w:val="00D0682F"/>
    <w:rsid w:val="00D24A26"/>
    <w:rsid w:val="00D61D4D"/>
    <w:rsid w:val="00D72D63"/>
    <w:rsid w:val="00E02A94"/>
    <w:rsid w:val="00E03A74"/>
    <w:rsid w:val="00E0418A"/>
    <w:rsid w:val="00E171BE"/>
    <w:rsid w:val="00E62037"/>
    <w:rsid w:val="00EC09B6"/>
    <w:rsid w:val="00EC5D13"/>
    <w:rsid w:val="00EC71C3"/>
    <w:rsid w:val="00F07144"/>
    <w:rsid w:val="00F17872"/>
    <w:rsid w:val="00F62B47"/>
    <w:rsid w:val="00F74596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0"/>
      </w:tabs>
      <w:spacing w:after="58"/>
      <w:outlineLvl w:val="2"/>
    </w:pPr>
    <w:rPr>
      <w:rFonts w:ascii="Times New Roman" w:hAnsi="Times New Roman"/>
      <w:b/>
      <w:snapToGrid w:val="0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851"/>
      </w:tabs>
      <w:spacing w:before="120"/>
      <w:jc w:val="both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page" w:hAnchor="margin" w:y="1711"/>
      <w:widowControl w:val="0"/>
      <w:tabs>
        <w:tab w:val="center" w:pos="1008"/>
      </w:tabs>
      <w:spacing w:after="58"/>
      <w:jc w:val="center"/>
      <w:outlineLvl w:val="5"/>
    </w:pPr>
    <w:rPr>
      <w:rFonts w:ascii="Times New Roman" w:hAnsi="Times New Roman"/>
      <w:b/>
      <w:snapToGrid w:val="0"/>
      <w:sz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widowControl w:val="0"/>
      <w:tabs>
        <w:tab w:val="center" w:pos="1008"/>
      </w:tabs>
      <w:spacing w:after="58"/>
      <w:jc w:val="center"/>
      <w:outlineLvl w:val="6"/>
    </w:pPr>
    <w:rPr>
      <w:rFonts w:ascii="Times New Roman" w:hAnsi="Times New Roman"/>
      <w:b/>
      <w:snapToGrid w:val="0"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schulflietext">
    <w:name w:val="hochschulfließtext"/>
    <w:basedOn w:val="Standard"/>
    <w:pPr>
      <w:tabs>
        <w:tab w:val="left" w:pos="567"/>
      </w:tabs>
      <w:spacing w:after="120"/>
      <w:jc w:val="both"/>
    </w:pPr>
    <w:rPr>
      <w:rFonts w:ascii="Times New Roman" w:hAnsi="Times New Roman"/>
      <w:sz w:val="22"/>
    </w:rPr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  <w:lang w:val="en-US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BC02AC"/>
    <w:rPr>
      <w:b/>
      <w:sz w:val="28"/>
    </w:rPr>
  </w:style>
  <w:style w:type="character" w:customStyle="1" w:styleId="berschrift2Zchn">
    <w:name w:val="Überschrift 2 Zchn"/>
    <w:link w:val="berschrift2"/>
    <w:rsid w:val="00BC02AC"/>
    <w:rPr>
      <w:b/>
      <w:sz w:val="28"/>
    </w:rPr>
  </w:style>
  <w:style w:type="character" w:customStyle="1" w:styleId="berschrift5Zchn">
    <w:name w:val="Überschrift 5 Zchn"/>
    <w:link w:val="berschrift5"/>
    <w:rsid w:val="00BC02AC"/>
    <w:rPr>
      <w:b/>
      <w:sz w:val="24"/>
    </w:rPr>
  </w:style>
  <w:style w:type="character" w:customStyle="1" w:styleId="KopfzeileZchn">
    <w:name w:val="Kopfzeile Zchn"/>
    <w:link w:val="Kopfzeile"/>
    <w:uiPriority w:val="99"/>
    <w:rsid w:val="00BC02AC"/>
    <w:rPr>
      <w:snapToGrid w:val="0"/>
      <w:sz w:val="24"/>
      <w:lang w:val="en-US"/>
    </w:rPr>
  </w:style>
  <w:style w:type="character" w:customStyle="1" w:styleId="TextkrperZchn">
    <w:name w:val="Textkörper Zchn"/>
    <w:link w:val="Textkrper"/>
    <w:rsid w:val="00BC02AC"/>
    <w:rPr>
      <w:sz w:val="24"/>
    </w:rPr>
  </w:style>
  <w:style w:type="table" w:styleId="Tabellenraster">
    <w:name w:val="Table Grid"/>
    <w:basedOn w:val="NormaleTabelle"/>
    <w:uiPriority w:val="39"/>
    <w:rsid w:val="00C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erschrift-fett6">
    <w:name w:val="4. Überschrift-fett+6"/>
    <w:basedOn w:val="Standard"/>
    <w:rsid w:val="006A21D9"/>
    <w:pPr>
      <w:widowControl w:val="0"/>
      <w:suppressAutoHyphens/>
      <w:autoSpaceDN w:val="0"/>
      <w:spacing w:after="120"/>
      <w:textAlignment w:val="baseline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178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872"/>
    <w:rPr>
      <w:rFonts w:ascii="Tahoma" w:hAnsi="Tahoma" w:cs="Tahoma"/>
      <w:sz w:val="16"/>
      <w:szCs w:val="16"/>
    </w:rPr>
  </w:style>
  <w:style w:type="paragraph" w:customStyle="1" w:styleId="SP94370">
    <w:name w:val="SP94370"/>
    <w:basedOn w:val="Standard"/>
    <w:next w:val="Standard"/>
    <w:uiPriority w:val="99"/>
    <w:rsid w:val="008F6130"/>
    <w:pPr>
      <w:autoSpaceDE w:val="0"/>
      <w:autoSpaceDN w:val="0"/>
      <w:adjustRightInd w:val="0"/>
    </w:pPr>
    <w:rPr>
      <w:rFonts w:cs="Arial"/>
      <w:szCs w:val="24"/>
    </w:rPr>
  </w:style>
  <w:style w:type="character" w:customStyle="1" w:styleId="SC254006">
    <w:name w:val="SC254006"/>
    <w:uiPriority w:val="99"/>
    <w:rsid w:val="008F6130"/>
    <w:rPr>
      <w:color w:val="000000"/>
      <w:sz w:val="15"/>
      <w:szCs w:val="15"/>
    </w:rPr>
  </w:style>
  <w:style w:type="character" w:customStyle="1" w:styleId="SC253973">
    <w:name w:val="SC253973"/>
    <w:uiPriority w:val="99"/>
    <w:rsid w:val="008F6130"/>
    <w:rPr>
      <w:i/>
      <w:iCs/>
      <w:color w:val="000000"/>
      <w:sz w:val="13"/>
      <w:szCs w:val="13"/>
    </w:rPr>
  </w:style>
  <w:style w:type="character" w:customStyle="1" w:styleId="text">
    <w:name w:val="text"/>
    <w:basedOn w:val="Absatz-Standardschriftart"/>
    <w:rsid w:val="00823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0"/>
      </w:tabs>
      <w:spacing w:after="58"/>
      <w:outlineLvl w:val="2"/>
    </w:pPr>
    <w:rPr>
      <w:rFonts w:ascii="Times New Roman" w:hAnsi="Times New Roman"/>
      <w:b/>
      <w:snapToGrid w:val="0"/>
    </w:r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851"/>
      </w:tabs>
      <w:spacing w:before="120"/>
      <w:jc w:val="both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page" w:hAnchor="margin" w:y="1711"/>
      <w:widowControl w:val="0"/>
      <w:tabs>
        <w:tab w:val="center" w:pos="1008"/>
      </w:tabs>
      <w:spacing w:after="58"/>
      <w:jc w:val="center"/>
      <w:outlineLvl w:val="5"/>
    </w:pPr>
    <w:rPr>
      <w:rFonts w:ascii="Times New Roman" w:hAnsi="Times New Roman"/>
      <w:b/>
      <w:snapToGrid w:val="0"/>
      <w:sz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widowControl w:val="0"/>
      <w:tabs>
        <w:tab w:val="center" w:pos="1008"/>
      </w:tabs>
      <w:spacing w:after="58"/>
      <w:jc w:val="center"/>
      <w:outlineLvl w:val="6"/>
    </w:pPr>
    <w:rPr>
      <w:rFonts w:ascii="Times New Roman" w:hAnsi="Times New Roman"/>
      <w:b/>
      <w:snapToGrid w:val="0"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schulflietext">
    <w:name w:val="hochschulfließtext"/>
    <w:basedOn w:val="Standard"/>
    <w:pPr>
      <w:tabs>
        <w:tab w:val="left" w:pos="567"/>
      </w:tabs>
      <w:spacing w:after="120"/>
      <w:jc w:val="both"/>
    </w:pPr>
    <w:rPr>
      <w:rFonts w:ascii="Times New Roman" w:hAnsi="Times New Roman"/>
      <w:sz w:val="22"/>
    </w:rPr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</w:pPr>
    <w:rPr>
      <w:rFonts w:ascii="Times New Roman" w:hAnsi="Times New Roman"/>
      <w:snapToGrid w:val="0"/>
      <w:lang w:val="en-US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BC02AC"/>
    <w:rPr>
      <w:b/>
      <w:sz w:val="28"/>
    </w:rPr>
  </w:style>
  <w:style w:type="character" w:customStyle="1" w:styleId="berschrift2Zchn">
    <w:name w:val="Überschrift 2 Zchn"/>
    <w:link w:val="berschrift2"/>
    <w:rsid w:val="00BC02AC"/>
    <w:rPr>
      <w:b/>
      <w:sz w:val="28"/>
    </w:rPr>
  </w:style>
  <w:style w:type="character" w:customStyle="1" w:styleId="berschrift5Zchn">
    <w:name w:val="Überschrift 5 Zchn"/>
    <w:link w:val="berschrift5"/>
    <w:rsid w:val="00BC02AC"/>
    <w:rPr>
      <w:b/>
      <w:sz w:val="24"/>
    </w:rPr>
  </w:style>
  <w:style w:type="character" w:customStyle="1" w:styleId="KopfzeileZchn">
    <w:name w:val="Kopfzeile Zchn"/>
    <w:link w:val="Kopfzeile"/>
    <w:uiPriority w:val="99"/>
    <w:rsid w:val="00BC02AC"/>
    <w:rPr>
      <w:snapToGrid w:val="0"/>
      <w:sz w:val="24"/>
      <w:lang w:val="en-US"/>
    </w:rPr>
  </w:style>
  <w:style w:type="character" w:customStyle="1" w:styleId="TextkrperZchn">
    <w:name w:val="Textkörper Zchn"/>
    <w:link w:val="Textkrper"/>
    <w:rsid w:val="00BC02AC"/>
    <w:rPr>
      <w:sz w:val="24"/>
    </w:rPr>
  </w:style>
  <w:style w:type="table" w:styleId="Tabellenraster">
    <w:name w:val="Table Grid"/>
    <w:basedOn w:val="NormaleTabelle"/>
    <w:uiPriority w:val="39"/>
    <w:rsid w:val="00C4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erschrift-fett6">
    <w:name w:val="4. Überschrift-fett+6"/>
    <w:basedOn w:val="Standard"/>
    <w:rsid w:val="006A21D9"/>
    <w:pPr>
      <w:widowControl w:val="0"/>
      <w:suppressAutoHyphens/>
      <w:autoSpaceDN w:val="0"/>
      <w:spacing w:after="120"/>
      <w:textAlignment w:val="baseline"/>
    </w:pPr>
    <w:rPr>
      <w:b/>
      <w:sz w:val="22"/>
    </w:rPr>
  </w:style>
  <w:style w:type="paragraph" w:styleId="Sprechblasentext">
    <w:name w:val="Balloon Text"/>
    <w:basedOn w:val="Standard"/>
    <w:link w:val="SprechblasentextZchn"/>
    <w:rsid w:val="00F178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872"/>
    <w:rPr>
      <w:rFonts w:ascii="Tahoma" w:hAnsi="Tahoma" w:cs="Tahoma"/>
      <w:sz w:val="16"/>
      <w:szCs w:val="16"/>
    </w:rPr>
  </w:style>
  <w:style w:type="paragraph" w:customStyle="1" w:styleId="SP94370">
    <w:name w:val="SP94370"/>
    <w:basedOn w:val="Standard"/>
    <w:next w:val="Standard"/>
    <w:uiPriority w:val="99"/>
    <w:rsid w:val="008F6130"/>
    <w:pPr>
      <w:autoSpaceDE w:val="0"/>
      <w:autoSpaceDN w:val="0"/>
      <w:adjustRightInd w:val="0"/>
    </w:pPr>
    <w:rPr>
      <w:rFonts w:cs="Arial"/>
      <w:szCs w:val="24"/>
    </w:rPr>
  </w:style>
  <w:style w:type="character" w:customStyle="1" w:styleId="SC254006">
    <w:name w:val="SC254006"/>
    <w:uiPriority w:val="99"/>
    <w:rsid w:val="008F6130"/>
    <w:rPr>
      <w:color w:val="000000"/>
      <w:sz w:val="15"/>
      <w:szCs w:val="15"/>
    </w:rPr>
  </w:style>
  <w:style w:type="character" w:customStyle="1" w:styleId="SC253973">
    <w:name w:val="SC253973"/>
    <w:uiPriority w:val="99"/>
    <w:rsid w:val="008F6130"/>
    <w:rPr>
      <w:i/>
      <w:iCs/>
      <w:color w:val="000000"/>
      <w:sz w:val="13"/>
      <w:szCs w:val="13"/>
    </w:rPr>
  </w:style>
  <w:style w:type="character" w:customStyle="1" w:styleId="text">
    <w:name w:val="text"/>
    <w:basedOn w:val="Absatz-Standardschriftart"/>
    <w:rsid w:val="0082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A849-413C-4760-B3FD-1AF0E625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89DFE291.dotm</Template>
  <TotalTime>0</TotalTime>
  <Pages>2</Pages>
  <Words>1585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KMK-Fremdsprachenzertifikat, Seite 1</vt:lpstr>
    </vt:vector>
  </TitlesOfParts>
  <Company>BRMS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KMK-Fremdsprachenzertifikat, Seite 1</dc:title>
  <dc:creator>fberater</dc:creator>
  <cp:lastModifiedBy>Köhler, Ingo</cp:lastModifiedBy>
  <cp:revision>18</cp:revision>
  <cp:lastPrinted>2018-11-13T13:55:00Z</cp:lastPrinted>
  <dcterms:created xsi:type="dcterms:W3CDTF">2018-11-13T19:52:00Z</dcterms:created>
  <dcterms:modified xsi:type="dcterms:W3CDTF">2018-11-20T08:54:00Z</dcterms:modified>
</cp:coreProperties>
</file>