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D9" w:rsidRPr="003866D9" w:rsidRDefault="003866D9" w:rsidP="003866D9">
      <w:pPr>
        <w:spacing w:after="0" w:line="320" w:lineRule="exact"/>
        <w:rPr>
          <w:rFonts w:ascii="Arial" w:eastAsia="Times New Roman" w:hAnsi="Arial" w:cs="Arial"/>
          <w:sz w:val="20"/>
          <w:szCs w:val="20"/>
          <w:lang w:eastAsia="de-DE"/>
        </w:rPr>
      </w:pPr>
    </w:p>
    <w:p w:rsidR="003866D9" w:rsidRPr="003866D9" w:rsidRDefault="003866D9" w:rsidP="003866D9">
      <w:pPr>
        <w:tabs>
          <w:tab w:val="left" w:pos="8158"/>
          <w:tab w:val="left" w:pos="8222"/>
        </w:tabs>
        <w:spacing w:after="0" w:line="260" w:lineRule="exact"/>
        <w:ind w:left="4536" w:right="238" w:hanging="4536"/>
        <w:rPr>
          <w:rFonts w:ascii="Arial" w:eastAsia="Times New Roman" w:hAnsi="Arial" w:cs="Arial"/>
          <w:sz w:val="20"/>
          <w:szCs w:val="20"/>
          <w:lang w:eastAsia="de-DE"/>
        </w:rPr>
      </w:pPr>
      <w:r w:rsidRPr="003866D9">
        <w:rPr>
          <w:rFonts w:ascii="Arial" w:eastAsia="Times New Roman" w:hAnsi="Arial" w:cs="Arial"/>
          <w:sz w:val="20"/>
          <w:szCs w:val="20"/>
          <w:lang w:eastAsia="de-DE"/>
        </w:rPr>
        <w:t>...................................................</w:t>
      </w:r>
      <w:r w:rsidRPr="003866D9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................................................... </w:t>
      </w:r>
    </w:p>
    <w:p w:rsidR="003866D9" w:rsidRPr="003866D9" w:rsidRDefault="003866D9" w:rsidP="003866D9">
      <w:pPr>
        <w:tabs>
          <w:tab w:val="left" w:pos="8158"/>
          <w:tab w:val="left" w:pos="8222"/>
        </w:tabs>
        <w:spacing w:after="0" w:line="260" w:lineRule="exact"/>
        <w:ind w:left="4536" w:right="238" w:hanging="4536"/>
        <w:rPr>
          <w:rFonts w:ascii="Arial" w:eastAsia="Times New Roman" w:hAnsi="Arial" w:cs="Arial"/>
          <w:sz w:val="12"/>
          <w:szCs w:val="20"/>
          <w:lang w:eastAsia="de-DE"/>
        </w:rPr>
      </w:pPr>
      <w:r w:rsidRPr="003866D9">
        <w:rPr>
          <w:rFonts w:ascii="Arial" w:eastAsia="Times New Roman" w:hAnsi="Arial" w:cs="Arial"/>
          <w:sz w:val="12"/>
          <w:szCs w:val="20"/>
          <w:lang w:eastAsia="de-DE"/>
        </w:rPr>
        <w:t>(Zuwendungsempfängerin/Zuwendungsempfänger)</w:t>
      </w:r>
      <w:r w:rsidRPr="003866D9">
        <w:rPr>
          <w:rFonts w:ascii="Arial" w:eastAsia="Times New Roman" w:hAnsi="Arial" w:cs="Arial"/>
          <w:sz w:val="12"/>
          <w:szCs w:val="20"/>
          <w:lang w:eastAsia="de-DE"/>
        </w:rPr>
        <w:tab/>
        <w:t>(Ort/Datum)</w:t>
      </w:r>
    </w:p>
    <w:p w:rsidR="003866D9" w:rsidRPr="003866D9" w:rsidRDefault="003866D9" w:rsidP="003866D9">
      <w:pPr>
        <w:tabs>
          <w:tab w:val="left" w:pos="8158"/>
          <w:tab w:val="left" w:pos="8222"/>
        </w:tabs>
        <w:spacing w:after="0" w:line="260" w:lineRule="exact"/>
        <w:ind w:left="4536" w:right="238" w:hanging="4536"/>
        <w:rPr>
          <w:rFonts w:ascii="Arial" w:eastAsia="Times New Roman" w:hAnsi="Arial" w:cs="Arial"/>
          <w:sz w:val="12"/>
          <w:szCs w:val="20"/>
          <w:lang w:eastAsia="de-DE"/>
        </w:rPr>
      </w:pPr>
    </w:p>
    <w:p w:rsidR="003866D9" w:rsidRPr="003866D9" w:rsidRDefault="003866D9" w:rsidP="003866D9">
      <w:pPr>
        <w:tabs>
          <w:tab w:val="left" w:pos="8158"/>
          <w:tab w:val="left" w:pos="8222"/>
        </w:tabs>
        <w:spacing w:after="0" w:line="260" w:lineRule="exact"/>
        <w:ind w:left="4536" w:right="238" w:hanging="4536"/>
        <w:rPr>
          <w:rFonts w:ascii="Arial" w:eastAsia="Times New Roman" w:hAnsi="Arial" w:cs="Arial"/>
          <w:sz w:val="12"/>
          <w:szCs w:val="20"/>
          <w:lang w:eastAsia="de-DE"/>
        </w:rPr>
      </w:pPr>
      <w:r w:rsidRPr="003866D9">
        <w:rPr>
          <w:rFonts w:ascii="Arial" w:eastAsia="Times New Roman" w:hAnsi="Arial" w:cs="Arial"/>
          <w:sz w:val="12"/>
          <w:szCs w:val="20"/>
          <w:lang w:eastAsia="de-DE"/>
        </w:rPr>
        <w:t>An</w:t>
      </w:r>
    </w:p>
    <w:p w:rsidR="003866D9" w:rsidRPr="003866D9" w:rsidRDefault="003866D9" w:rsidP="003866D9">
      <w:pPr>
        <w:tabs>
          <w:tab w:val="left" w:pos="8158"/>
          <w:tab w:val="left" w:pos="8222"/>
        </w:tabs>
        <w:spacing w:after="0" w:line="260" w:lineRule="exact"/>
        <w:ind w:left="4536" w:right="238" w:hanging="4536"/>
        <w:rPr>
          <w:rFonts w:ascii="Arial" w:eastAsia="Times New Roman" w:hAnsi="Arial" w:cs="Arial"/>
          <w:sz w:val="12"/>
          <w:szCs w:val="20"/>
          <w:lang w:eastAsia="de-DE"/>
        </w:rPr>
      </w:pPr>
    </w:p>
    <w:p w:rsidR="003866D9" w:rsidRPr="003866D9" w:rsidRDefault="003866D9" w:rsidP="003866D9">
      <w:pPr>
        <w:tabs>
          <w:tab w:val="left" w:pos="8158"/>
          <w:tab w:val="left" w:pos="8222"/>
        </w:tabs>
        <w:spacing w:after="0" w:line="260" w:lineRule="exact"/>
        <w:ind w:left="4536" w:right="238" w:hanging="4536"/>
        <w:rPr>
          <w:rFonts w:ascii="Arial" w:eastAsia="Times New Roman" w:hAnsi="Arial" w:cs="Arial"/>
          <w:sz w:val="20"/>
          <w:szCs w:val="20"/>
          <w:lang w:eastAsia="de-DE"/>
        </w:rPr>
      </w:pPr>
      <w:r w:rsidRPr="003866D9">
        <w:rPr>
          <w:rFonts w:ascii="Arial" w:eastAsia="Times New Roman" w:hAnsi="Arial" w:cs="Arial"/>
          <w:sz w:val="20"/>
          <w:szCs w:val="20"/>
          <w:lang w:eastAsia="de-DE"/>
        </w:rPr>
        <w:t xml:space="preserve">................................................... </w:t>
      </w:r>
    </w:p>
    <w:p w:rsidR="003866D9" w:rsidRPr="003866D9" w:rsidRDefault="003866D9" w:rsidP="003866D9">
      <w:pPr>
        <w:spacing w:after="320" w:line="320" w:lineRule="exact"/>
        <w:jc w:val="both"/>
        <w:rPr>
          <w:rFonts w:ascii="Arial" w:eastAsia="Times New Roman" w:hAnsi="Arial" w:cs="Arial"/>
          <w:sz w:val="12"/>
          <w:szCs w:val="20"/>
          <w:lang w:eastAsia="de-DE"/>
        </w:rPr>
      </w:pPr>
      <w:r w:rsidRPr="003866D9">
        <w:rPr>
          <w:rFonts w:ascii="Arial" w:eastAsia="Times New Roman" w:hAnsi="Arial" w:cs="Arial"/>
          <w:sz w:val="12"/>
          <w:szCs w:val="20"/>
          <w:lang w:eastAsia="de-DE"/>
        </w:rPr>
        <w:t>(Bewilligungsbehörde)</w:t>
      </w:r>
    </w:p>
    <w:p w:rsidR="003866D9" w:rsidRPr="003866D9" w:rsidRDefault="003866D9" w:rsidP="003866D9">
      <w:pPr>
        <w:tabs>
          <w:tab w:val="left" w:pos="711"/>
        </w:tabs>
        <w:spacing w:after="0" w:line="325" w:lineRule="exact"/>
        <w:jc w:val="right"/>
        <w:rPr>
          <w:rFonts w:ascii="Arial" w:eastAsia="Times New Roman" w:hAnsi="Arial" w:cs="Times New Roman"/>
          <w:b/>
          <w:sz w:val="24"/>
          <w:szCs w:val="24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3866D9">
        <w:rPr>
          <w:rFonts w:ascii="Arial" w:eastAsia="Times New Roman" w:hAnsi="Arial" w:cs="Times New Roman"/>
          <w:b/>
          <w:sz w:val="24"/>
          <w:szCs w:val="24"/>
          <w:lang w:eastAsia="de-DE"/>
        </w:rPr>
        <w:t>O Verwendungsnachweis</w:t>
      </w: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3866D9">
        <w:rPr>
          <w:rFonts w:ascii="Arial" w:eastAsia="Times New Roman" w:hAnsi="Arial" w:cs="Times New Roman"/>
          <w:b/>
          <w:sz w:val="24"/>
          <w:szCs w:val="24"/>
          <w:lang w:eastAsia="de-DE"/>
        </w:rPr>
        <w:t>O Zwischenverwendungsnachweis</w:t>
      </w: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b/>
          <w:sz w:val="24"/>
          <w:szCs w:val="24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jc w:val="both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3866D9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Förderung von außerschulischen Bildungs- und Betreuungsangeboten in </w:t>
      </w:r>
      <w:proofErr w:type="spellStart"/>
      <w:r w:rsidRPr="003866D9">
        <w:rPr>
          <w:rFonts w:ascii="Arial" w:eastAsia="Times New Roman" w:hAnsi="Arial" w:cs="Times New Roman"/>
          <w:b/>
          <w:sz w:val="24"/>
          <w:szCs w:val="24"/>
          <w:lang w:eastAsia="de-DE"/>
        </w:rPr>
        <w:t>Coronazeiten</w:t>
      </w:r>
      <w:proofErr w:type="spellEnd"/>
      <w:r w:rsidRPr="003866D9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 zur Reduzierung pandemiebedingter Benachteiligungen durch Gruppenangebote für die individuelle fachliche Förderung und Potenzialentwicklung von Schülerinnen und Schülern von allgemeinbildenden Schulen (</w:t>
      </w:r>
      <w:proofErr w:type="spellStart"/>
      <w:r w:rsidRPr="003866D9">
        <w:rPr>
          <w:rFonts w:ascii="Arial" w:eastAsia="Times New Roman" w:hAnsi="Arial" w:cs="Times New Roman"/>
          <w:b/>
          <w:sz w:val="24"/>
          <w:szCs w:val="24"/>
          <w:lang w:eastAsia="de-DE"/>
        </w:rPr>
        <w:t>RdErl</w:t>
      </w:r>
      <w:proofErr w:type="spellEnd"/>
      <w:r w:rsidRPr="003866D9">
        <w:rPr>
          <w:rFonts w:ascii="Arial" w:eastAsia="Times New Roman" w:hAnsi="Arial" w:cs="Times New Roman"/>
          <w:b/>
          <w:sz w:val="24"/>
          <w:szCs w:val="24"/>
          <w:lang w:eastAsia="de-DE"/>
        </w:rPr>
        <w:t>. des Ministeriums für Schule und Bildung vom 1. März 2021)</w:t>
      </w: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b/>
          <w:sz w:val="24"/>
          <w:szCs w:val="24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 xml:space="preserve">Durch Zuwendungsbescheid der </w:t>
      </w:r>
      <w:proofErr w:type="gramStart"/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Bezirksregierung  ...................................................</w:t>
      </w:r>
      <w:proofErr w:type="gramEnd"/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vom</w:t>
      </w: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Aktenzeichen</w:t>
      </w: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über   ................................................... EUR</w:t>
      </w: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wurden zur Finanzierung der o. g. Maßnahme insgesamt ................................... EUR bewilligt.</w:t>
      </w: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Es wurden ausgezahlt insgesamt ................................................... EUR.</w:t>
      </w: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b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b/>
          <w:sz w:val="20"/>
          <w:szCs w:val="20"/>
          <w:lang w:eastAsia="de-DE"/>
        </w:rPr>
        <w:t>1. Sachbericht</w:t>
      </w: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 xml:space="preserve">Jedes geförderte Angebot ist </w:t>
      </w:r>
      <w:r w:rsidRPr="003866D9">
        <w:rPr>
          <w:rFonts w:ascii="Arial" w:eastAsia="Times New Roman" w:hAnsi="Arial" w:cs="Times New Roman"/>
          <w:sz w:val="20"/>
          <w:szCs w:val="20"/>
          <w:u w:val="single"/>
          <w:lang w:eastAsia="de-DE"/>
        </w:rPr>
        <w:t>einzeln</w:t>
      </w: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 xml:space="preserve"> mit nachfolgenden Angaben zu beschreiben und dem Verwendungsnachweis als </w:t>
      </w:r>
      <w:r w:rsidRPr="003866D9"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  <w:t>Anlage</w:t>
      </w: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 xml:space="preserve"> beizufügen: </w:t>
      </w:r>
    </w:p>
    <w:p w:rsidR="003866D9" w:rsidRPr="003866D9" w:rsidRDefault="003866D9" w:rsidP="003866D9">
      <w:pPr>
        <w:widowControl w:val="0"/>
        <w:numPr>
          <w:ilvl w:val="0"/>
          <w:numId w:val="1"/>
        </w:numPr>
        <w:tabs>
          <w:tab w:val="left" w:pos="711"/>
        </w:tabs>
        <w:autoSpaceDE w:val="0"/>
        <w:autoSpaceDN w:val="0"/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Kurze inhaltliche Darstellung der Maßnahme,</w:t>
      </w:r>
    </w:p>
    <w:p w:rsidR="003866D9" w:rsidRPr="003866D9" w:rsidRDefault="003866D9" w:rsidP="003866D9">
      <w:pPr>
        <w:widowControl w:val="0"/>
        <w:numPr>
          <w:ilvl w:val="0"/>
          <w:numId w:val="1"/>
        </w:numPr>
        <w:tabs>
          <w:tab w:val="left" w:pos="711"/>
        </w:tabs>
        <w:autoSpaceDE w:val="0"/>
        <w:autoSpaceDN w:val="0"/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Anzahl der Fördertage mit Datum und täglicher Dauer der Maßnahme,</w:t>
      </w:r>
    </w:p>
    <w:p w:rsidR="003866D9" w:rsidRPr="003866D9" w:rsidRDefault="003866D9" w:rsidP="003866D9">
      <w:pPr>
        <w:widowControl w:val="0"/>
        <w:numPr>
          <w:ilvl w:val="0"/>
          <w:numId w:val="1"/>
        </w:numPr>
        <w:tabs>
          <w:tab w:val="left" w:pos="711"/>
        </w:tabs>
        <w:autoSpaceDE w:val="0"/>
        <w:autoSpaceDN w:val="0"/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 xml:space="preserve">Anzahl der Gruppen mit jeweils 8 – 15 </w:t>
      </w:r>
      <w:proofErr w:type="spellStart"/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SuS</w:t>
      </w:r>
      <w:proofErr w:type="spellEnd"/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,</w:t>
      </w:r>
    </w:p>
    <w:p w:rsidR="003866D9" w:rsidRPr="003866D9" w:rsidRDefault="003866D9" w:rsidP="003866D9">
      <w:pPr>
        <w:widowControl w:val="0"/>
        <w:numPr>
          <w:ilvl w:val="0"/>
          <w:numId w:val="1"/>
        </w:numPr>
        <w:tabs>
          <w:tab w:val="left" w:pos="711"/>
        </w:tabs>
        <w:autoSpaceDE w:val="0"/>
        <w:autoSpaceDN w:val="0"/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Nachweis des geförderten Personals,</w:t>
      </w:r>
    </w:p>
    <w:p w:rsidR="003866D9" w:rsidRPr="003866D9" w:rsidRDefault="003866D9" w:rsidP="003866D9">
      <w:pPr>
        <w:widowControl w:val="0"/>
        <w:numPr>
          <w:ilvl w:val="0"/>
          <w:numId w:val="1"/>
        </w:numPr>
        <w:tabs>
          <w:tab w:val="left" w:pos="711"/>
        </w:tabs>
        <w:autoSpaceDE w:val="0"/>
        <w:autoSpaceDN w:val="0"/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lastRenderedPageBreak/>
        <w:t>etwaige Abweichungen von den dem Zuwendungsbescheid zugrundeliegenden Planungen und vom Finanzierungsplan,</w:t>
      </w:r>
    </w:p>
    <w:p w:rsidR="003866D9" w:rsidRPr="003866D9" w:rsidRDefault="003866D9" w:rsidP="003866D9">
      <w:pPr>
        <w:widowControl w:val="0"/>
        <w:numPr>
          <w:ilvl w:val="0"/>
          <w:numId w:val="1"/>
        </w:numPr>
        <w:tabs>
          <w:tab w:val="left" w:pos="711"/>
        </w:tabs>
        <w:autoSpaceDE w:val="0"/>
        <w:autoSpaceDN w:val="0"/>
        <w:spacing w:after="0" w:line="325" w:lineRule="exact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Standort der Maßnahme bzw. Angebot in Distanz.</w:t>
      </w: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3866D9" w:rsidRPr="003866D9" w:rsidRDefault="003866D9" w:rsidP="003866D9">
      <w:pPr>
        <w:tabs>
          <w:tab w:val="left" w:pos="711"/>
        </w:tabs>
        <w:spacing w:after="0" w:line="325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3866D9" w:rsidRPr="003866D9" w:rsidRDefault="003866D9" w:rsidP="003866D9">
      <w:pPr>
        <w:tabs>
          <w:tab w:val="left" w:pos="693"/>
        </w:tabs>
        <w:spacing w:before="94" w:after="0" w:line="320" w:lineRule="exact"/>
        <w:ind w:left="-142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b/>
          <w:sz w:val="20"/>
          <w:szCs w:val="20"/>
          <w:lang w:eastAsia="de-DE"/>
        </w:rPr>
        <w:t xml:space="preserve">   2. Zahlenmäßiger Nachweis</w:t>
      </w: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 xml:space="preserve"> (auf die Vorlage von Belegen wird verzichtet)</w:t>
      </w:r>
    </w:p>
    <w:p w:rsidR="003866D9" w:rsidRPr="003866D9" w:rsidRDefault="003866D9" w:rsidP="003866D9">
      <w:pPr>
        <w:tabs>
          <w:tab w:val="left" w:pos="693"/>
        </w:tabs>
        <w:spacing w:before="94" w:after="0" w:line="320" w:lineRule="exact"/>
        <w:ind w:left="-142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3866D9" w:rsidRPr="003866D9" w:rsidRDefault="003866D9" w:rsidP="003866D9">
      <w:pPr>
        <w:tabs>
          <w:tab w:val="left" w:pos="10065"/>
        </w:tabs>
        <w:spacing w:before="126" w:after="0" w:line="254" w:lineRule="auto"/>
        <w:ind w:right="1172"/>
        <w:jc w:val="both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In der Zeit vom………………</w:t>
      </w:r>
      <w:proofErr w:type="gramStart"/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…….</w:t>
      </w:r>
      <w:proofErr w:type="gramEnd"/>
      <w:r w:rsidRPr="003866D9">
        <w:rPr>
          <w:rFonts w:ascii="Arial" w:eastAsia="Times New Roman" w:hAnsi="Arial" w:cs="Times New Roman"/>
          <w:sz w:val="20"/>
          <w:szCs w:val="20"/>
          <w:lang w:eastAsia="de-DE"/>
        </w:rPr>
        <w:t>. bis …………………. habe ich für …………………. (Anzahl) Gruppen …………. (Anzahl) Maßnahmentage à 6 Zeitstunden durchgeführt. Folgende zuwendungsfähige Ausgaben gemäß Ziffer 5.4.1 der Förderrichtlinie sind entstanden:</w:t>
      </w:r>
    </w:p>
    <w:p w:rsidR="003866D9" w:rsidRPr="003866D9" w:rsidRDefault="003866D9" w:rsidP="003866D9">
      <w:pPr>
        <w:tabs>
          <w:tab w:val="left" w:pos="693"/>
        </w:tabs>
        <w:spacing w:before="94" w:after="0" w:line="320" w:lineRule="exact"/>
        <w:rPr>
          <w:rFonts w:ascii="Arial" w:eastAsia="Times New Roman" w:hAnsi="Arial" w:cs="Times New Roman"/>
          <w:b/>
          <w:color w:val="151518"/>
          <w:w w:val="105"/>
          <w:sz w:val="19"/>
          <w:szCs w:val="20"/>
          <w:u w:val="thick" w:color="151518"/>
          <w:lang w:eastAsia="de-DE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84"/>
        <w:gridCol w:w="3370"/>
        <w:gridCol w:w="3206"/>
      </w:tblGrid>
      <w:tr w:rsidR="003866D9" w:rsidRPr="003866D9" w:rsidTr="00873F50">
        <w:tc>
          <w:tcPr>
            <w:tcW w:w="2802" w:type="dxa"/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b/>
                <w:color w:val="151518"/>
                <w:w w:val="105"/>
                <w:sz w:val="19"/>
                <w:u w:val="thick" w:color="151518"/>
              </w:rPr>
            </w:pPr>
          </w:p>
        </w:tc>
        <w:tc>
          <w:tcPr>
            <w:tcW w:w="3412" w:type="dxa"/>
            <w:vAlign w:val="center"/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3866D9">
              <w:rPr>
                <w:rFonts w:ascii="Arial" w:hAnsi="Arial"/>
                <w:b/>
                <w:color w:val="151518"/>
                <w:w w:val="105"/>
              </w:rPr>
              <w:t>Ausgaben laut Finanzierungsplan im Antrag</w:t>
            </w:r>
          </w:p>
        </w:tc>
        <w:tc>
          <w:tcPr>
            <w:tcW w:w="3261" w:type="dxa"/>
            <w:vAlign w:val="center"/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3866D9">
              <w:rPr>
                <w:rFonts w:ascii="Arial" w:hAnsi="Arial"/>
                <w:b/>
                <w:color w:val="151518"/>
                <w:w w:val="105"/>
              </w:rPr>
              <w:t>Tatsächliche Ausgaben</w:t>
            </w:r>
          </w:p>
        </w:tc>
      </w:tr>
      <w:tr w:rsidR="003866D9" w:rsidRPr="003866D9" w:rsidTr="00873F50">
        <w:tc>
          <w:tcPr>
            <w:tcW w:w="2802" w:type="dxa"/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b/>
                <w:color w:val="151518"/>
                <w:w w:val="105"/>
                <w:sz w:val="19"/>
                <w:u w:val="thick" w:color="151518"/>
              </w:rPr>
            </w:pPr>
          </w:p>
        </w:tc>
        <w:tc>
          <w:tcPr>
            <w:tcW w:w="3412" w:type="dxa"/>
            <w:vAlign w:val="center"/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color w:val="151518"/>
                <w:w w:val="105"/>
              </w:rPr>
            </w:pPr>
            <w:r w:rsidRPr="003866D9">
              <w:rPr>
                <w:rFonts w:ascii="Arial" w:hAnsi="Arial"/>
                <w:color w:val="151518"/>
                <w:w w:val="105"/>
              </w:rPr>
              <w:t>In Euro</w:t>
            </w:r>
          </w:p>
        </w:tc>
        <w:tc>
          <w:tcPr>
            <w:tcW w:w="3261" w:type="dxa"/>
            <w:vAlign w:val="center"/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color w:val="151518"/>
                <w:w w:val="105"/>
              </w:rPr>
            </w:pPr>
            <w:r w:rsidRPr="003866D9">
              <w:rPr>
                <w:rFonts w:ascii="Arial" w:hAnsi="Arial"/>
                <w:color w:val="151518"/>
                <w:w w:val="105"/>
              </w:rPr>
              <w:t>In Euro</w:t>
            </w:r>
          </w:p>
        </w:tc>
      </w:tr>
      <w:tr w:rsidR="003866D9" w:rsidRPr="003866D9" w:rsidTr="00873F50">
        <w:trPr>
          <w:trHeight w:val="837"/>
        </w:trPr>
        <w:tc>
          <w:tcPr>
            <w:tcW w:w="2802" w:type="dxa"/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3866D9">
              <w:rPr>
                <w:rFonts w:ascii="Arial" w:hAnsi="Arial"/>
                <w:color w:val="151518"/>
                <w:w w:val="105"/>
              </w:rPr>
              <w:t>Zuwendungsfähige Ausgaben für</w:t>
            </w:r>
            <w:r w:rsidRPr="003866D9">
              <w:rPr>
                <w:rFonts w:ascii="Arial" w:hAnsi="Arial"/>
                <w:b/>
                <w:color w:val="151518"/>
                <w:w w:val="105"/>
              </w:rPr>
              <w:t xml:space="preserve"> Personal</w:t>
            </w:r>
          </w:p>
        </w:tc>
        <w:tc>
          <w:tcPr>
            <w:tcW w:w="3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  <w:u w:val="thick" w:color="151518"/>
              </w:rPr>
            </w:pPr>
          </w:p>
        </w:tc>
      </w:tr>
      <w:tr w:rsidR="003866D9" w:rsidRPr="003866D9" w:rsidTr="00873F50">
        <w:trPr>
          <w:trHeight w:val="977"/>
        </w:trPr>
        <w:tc>
          <w:tcPr>
            <w:tcW w:w="2802" w:type="dxa"/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3866D9">
              <w:rPr>
                <w:rFonts w:ascii="Arial" w:hAnsi="Arial"/>
                <w:color w:val="151518"/>
                <w:w w:val="105"/>
              </w:rPr>
              <w:t>Zuwendungsfähige Ausgaben für</w:t>
            </w:r>
            <w:r w:rsidRPr="003866D9">
              <w:rPr>
                <w:rFonts w:ascii="Arial" w:hAnsi="Arial"/>
                <w:b/>
                <w:color w:val="151518"/>
                <w:w w:val="105"/>
              </w:rPr>
              <w:t xml:space="preserve"> Sachkosten</w:t>
            </w:r>
          </w:p>
        </w:tc>
        <w:tc>
          <w:tcPr>
            <w:tcW w:w="3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  <w:u w:val="thick" w:color="151518"/>
              </w:rPr>
            </w:pPr>
          </w:p>
        </w:tc>
      </w:tr>
      <w:tr w:rsidR="003866D9" w:rsidRPr="003866D9" w:rsidTr="00873F50">
        <w:trPr>
          <w:trHeight w:val="707"/>
        </w:trPr>
        <w:tc>
          <w:tcPr>
            <w:tcW w:w="2802" w:type="dxa"/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3866D9">
              <w:rPr>
                <w:rFonts w:ascii="Arial" w:hAnsi="Arial"/>
                <w:b/>
                <w:color w:val="151518"/>
                <w:w w:val="105"/>
              </w:rPr>
              <w:t>Zuwendungsfähige Gesamtausgaben</w:t>
            </w:r>
          </w:p>
        </w:tc>
        <w:tc>
          <w:tcPr>
            <w:tcW w:w="3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b/>
                <w:color w:val="151518"/>
                <w:w w:val="105"/>
                <w:sz w:val="19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b/>
                <w:color w:val="151518"/>
                <w:w w:val="105"/>
                <w:sz w:val="19"/>
                <w:u w:val="thick" w:color="151518"/>
              </w:rPr>
            </w:pPr>
          </w:p>
        </w:tc>
      </w:tr>
      <w:tr w:rsidR="003866D9" w:rsidRPr="003866D9" w:rsidTr="00873F50">
        <w:trPr>
          <w:trHeight w:val="690"/>
        </w:trPr>
        <w:tc>
          <w:tcPr>
            <w:tcW w:w="2802" w:type="dxa"/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3866D9">
              <w:rPr>
                <w:rFonts w:ascii="Arial" w:hAnsi="Arial"/>
                <w:b/>
                <w:color w:val="151518"/>
                <w:w w:val="105"/>
              </w:rPr>
              <w:t xml:space="preserve">Förderbetrag (max. 80 % der zuwendungsfähigen Gesamtausgaben) </w:t>
            </w:r>
          </w:p>
        </w:tc>
        <w:tc>
          <w:tcPr>
            <w:tcW w:w="3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  <w:u w:val="thick" w:color="151518"/>
              </w:rPr>
            </w:pPr>
          </w:p>
        </w:tc>
      </w:tr>
      <w:tr w:rsidR="003866D9" w:rsidRPr="003866D9" w:rsidTr="00873F50">
        <w:trPr>
          <w:trHeight w:val="842"/>
        </w:trPr>
        <w:tc>
          <w:tcPr>
            <w:tcW w:w="2802" w:type="dxa"/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3866D9">
              <w:rPr>
                <w:rFonts w:ascii="Arial" w:hAnsi="Arial"/>
                <w:b/>
                <w:color w:val="151518"/>
                <w:w w:val="105"/>
              </w:rPr>
              <w:t>Eigenanteil (mind. 20 % der zuwendungsfähigen Gesamtausgaben)</w:t>
            </w:r>
          </w:p>
        </w:tc>
        <w:tc>
          <w:tcPr>
            <w:tcW w:w="3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  <w:u w:val="thick" w:color="151518"/>
              </w:rPr>
            </w:pPr>
          </w:p>
        </w:tc>
      </w:tr>
      <w:tr w:rsidR="003866D9" w:rsidRPr="003866D9" w:rsidTr="00873F50">
        <w:trPr>
          <w:trHeight w:val="842"/>
        </w:trPr>
        <w:tc>
          <w:tcPr>
            <w:tcW w:w="2802" w:type="dxa"/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jc w:val="center"/>
              <w:rPr>
                <w:rFonts w:ascii="Arial" w:hAnsi="Arial"/>
                <w:b/>
                <w:color w:val="151518"/>
                <w:w w:val="105"/>
              </w:rPr>
            </w:pPr>
            <w:r w:rsidRPr="003866D9">
              <w:rPr>
                <w:rFonts w:ascii="Arial" w:hAnsi="Arial"/>
                <w:b/>
                <w:color w:val="151518"/>
                <w:w w:val="105"/>
              </w:rPr>
              <w:t>Erstattungsbetrag, wenn der 80 %-</w:t>
            </w:r>
            <w:proofErr w:type="spellStart"/>
            <w:r w:rsidRPr="003866D9">
              <w:rPr>
                <w:rFonts w:ascii="Arial" w:hAnsi="Arial"/>
                <w:b/>
                <w:color w:val="151518"/>
                <w:w w:val="105"/>
              </w:rPr>
              <w:t>ige</w:t>
            </w:r>
            <w:proofErr w:type="spellEnd"/>
            <w:r w:rsidRPr="003866D9">
              <w:rPr>
                <w:rFonts w:ascii="Arial" w:hAnsi="Arial"/>
                <w:b/>
                <w:color w:val="151518"/>
                <w:w w:val="105"/>
              </w:rPr>
              <w:t xml:space="preserve"> Förderbetrag im Finanzierungsplan höher ist als der 80 %-</w:t>
            </w:r>
            <w:proofErr w:type="spellStart"/>
            <w:r w:rsidRPr="003866D9">
              <w:rPr>
                <w:rFonts w:ascii="Arial" w:hAnsi="Arial"/>
                <w:b/>
                <w:color w:val="151518"/>
                <w:w w:val="105"/>
              </w:rPr>
              <w:t>ige</w:t>
            </w:r>
            <w:proofErr w:type="spellEnd"/>
            <w:r w:rsidRPr="003866D9">
              <w:rPr>
                <w:rFonts w:ascii="Arial" w:hAnsi="Arial"/>
                <w:b/>
                <w:color w:val="151518"/>
                <w:w w:val="105"/>
              </w:rPr>
              <w:t xml:space="preserve"> Förderbetrag laut tatsächlichen Ausgaben</w:t>
            </w:r>
          </w:p>
        </w:tc>
        <w:tc>
          <w:tcPr>
            <w:tcW w:w="3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6D9" w:rsidRPr="003866D9" w:rsidRDefault="003866D9" w:rsidP="003866D9">
            <w:pPr>
              <w:tabs>
                <w:tab w:val="left" w:pos="693"/>
              </w:tabs>
              <w:spacing w:before="94"/>
              <w:rPr>
                <w:rFonts w:ascii="Arial" w:hAnsi="Arial"/>
                <w:color w:val="151518"/>
                <w:w w:val="105"/>
                <w:sz w:val="19"/>
                <w:u w:val="thick" w:color="151518"/>
              </w:rPr>
            </w:pPr>
          </w:p>
        </w:tc>
      </w:tr>
    </w:tbl>
    <w:p w:rsidR="003866D9" w:rsidRPr="003866D9" w:rsidRDefault="003866D9" w:rsidP="003866D9">
      <w:pPr>
        <w:tabs>
          <w:tab w:val="left" w:pos="10065"/>
        </w:tabs>
        <w:spacing w:before="126" w:after="0" w:line="254" w:lineRule="auto"/>
        <w:ind w:right="1172"/>
        <w:jc w:val="both"/>
        <w:rPr>
          <w:rFonts w:ascii="Arial" w:eastAsia="Times New Roman" w:hAnsi="Arial" w:cs="Times New Roman"/>
          <w:b/>
          <w:color w:val="18181A"/>
          <w:w w:val="105"/>
          <w:sz w:val="20"/>
          <w:szCs w:val="20"/>
          <w:lang w:eastAsia="de-DE"/>
        </w:rPr>
      </w:pPr>
    </w:p>
    <w:p w:rsidR="003866D9" w:rsidRPr="003866D9" w:rsidRDefault="003866D9" w:rsidP="003866D9">
      <w:pPr>
        <w:tabs>
          <w:tab w:val="left" w:pos="10065"/>
        </w:tabs>
        <w:spacing w:before="126" w:after="0" w:line="254" w:lineRule="auto"/>
        <w:ind w:right="1172"/>
        <w:jc w:val="both"/>
        <w:rPr>
          <w:rFonts w:ascii="Arial" w:eastAsia="Times New Roman" w:hAnsi="Arial" w:cs="Times New Roman"/>
          <w:b/>
          <w:color w:val="18181A"/>
          <w:w w:val="105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b/>
          <w:color w:val="18181A"/>
          <w:w w:val="105"/>
          <w:sz w:val="20"/>
          <w:szCs w:val="20"/>
          <w:lang w:eastAsia="de-DE"/>
        </w:rPr>
        <w:t>4. Bestätigung</w:t>
      </w:r>
    </w:p>
    <w:p w:rsidR="003866D9" w:rsidRPr="003866D9" w:rsidRDefault="003866D9" w:rsidP="003866D9">
      <w:pPr>
        <w:tabs>
          <w:tab w:val="left" w:pos="10065"/>
        </w:tabs>
        <w:spacing w:before="126" w:after="0" w:line="254" w:lineRule="auto"/>
        <w:ind w:right="1172"/>
        <w:jc w:val="both"/>
        <w:rPr>
          <w:rFonts w:ascii="Arial" w:eastAsia="Times New Roman" w:hAnsi="Arial" w:cs="Times New Roman"/>
          <w:b/>
          <w:color w:val="18181A"/>
          <w:w w:val="105"/>
          <w:sz w:val="20"/>
          <w:szCs w:val="20"/>
          <w:lang w:eastAsia="de-DE"/>
        </w:rPr>
      </w:pPr>
    </w:p>
    <w:p w:rsidR="003866D9" w:rsidRPr="003866D9" w:rsidRDefault="003866D9" w:rsidP="003866D9">
      <w:pPr>
        <w:tabs>
          <w:tab w:val="left" w:pos="10065"/>
        </w:tabs>
        <w:spacing w:before="126" w:after="0" w:line="254" w:lineRule="auto"/>
        <w:ind w:right="1172"/>
        <w:jc w:val="both"/>
        <w:rPr>
          <w:rFonts w:ascii="Arial" w:eastAsia="Times New Roman" w:hAnsi="Arial" w:cs="Times New Roman"/>
          <w:color w:val="18181A"/>
          <w:w w:val="105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color w:val="18181A"/>
          <w:w w:val="105"/>
          <w:sz w:val="20"/>
          <w:szCs w:val="20"/>
          <w:lang w:eastAsia="de-DE"/>
        </w:rPr>
        <w:t>Es wird bestätigt, dass die Nebenbestimmungen des Zuwendungsbescheids beachtet wurden, die Ausgaben notwendig waren, wirtschaftlich und sparsam verfahren worden ist sowie die Angaben im Verwendungsnachweis mit den Büchern und Belegen übereinstimmen.</w:t>
      </w:r>
    </w:p>
    <w:p w:rsidR="003866D9" w:rsidRPr="003866D9" w:rsidRDefault="003866D9" w:rsidP="003866D9">
      <w:pPr>
        <w:tabs>
          <w:tab w:val="left" w:pos="10065"/>
        </w:tabs>
        <w:spacing w:before="126" w:after="0" w:line="254" w:lineRule="auto"/>
        <w:ind w:right="1172"/>
        <w:jc w:val="both"/>
        <w:rPr>
          <w:rFonts w:ascii="Arial" w:eastAsia="Times New Roman" w:hAnsi="Arial" w:cs="Times New Roman"/>
          <w:b/>
          <w:color w:val="18181A"/>
          <w:w w:val="105"/>
          <w:sz w:val="24"/>
          <w:szCs w:val="24"/>
          <w:lang w:eastAsia="de-DE"/>
        </w:rPr>
      </w:pPr>
    </w:p>
    <w:p w:rsidR="003866D9" w:rsidRPr="003866D9" w:rsidRDefault="003866D9" w:rsidP="003866D9">
      <w:pPr>
        <w:tabs>
          <w:tab w:val="left" w:pos="10065"/>
        </w:tabs>
        <w:spacing w:before="126" w:after="0" w:line="254" w:lineRule="auto"/>
        <w:ind w:right="1172"/>
        <w:jc w:val="both"/>
        <w:rPr>
          <w:rFonts w:ascii="Arial" w:eastAsia="Times New Roman" w:hAnsi="Arial" w:cs="Times New Roman"/>
          <w:b/>
          <w:color w:val="18181A"/>
          <w:w w:val="105"/>
          <w:sz w:val="24"/>
          <w:szCs w:val="24"/>
          <w:lang w:eastAsia="de-DE"/>
        </w:rPr>
      </w:pPr>
    </w:p>
    <w:p w:rsidR="003866D9" w:rsidRPr="003866D9" w:rsidRDefault="003866D9" w:rsidP="003866D9">
      <w:pPr>
        <w:pBdr>
          <w:bottom w:val="single" w:sz="12" w:space="1" w:color="auto"/>
        </w:pBdr>
        <w:tabs>
          <w:tab w:val="left" w:pos="10065"/>
        </w:tabs>
        <w:spacing w:before="126" w:after="0" w:line="254" w:lineRule="auto"/>
        <w:ind w:right="1172"/>
        <w:jc w:val="both"/>
        <w:rPr>
          <w:rFonts w:ascii="Arial" w:eastAsia="Times New Roman" w:hAnsi="Arial" w:cs="Times New Roman"/>
          <w:b/>
          <w:color w:val="18181A"/>
          <w:w w:val="105"/>
          <w:sz w:val="24"/>
          <w:szCs w:val="24"/>
          <w:lang w:eastAsia="de-DE"/>
        </w:rPr>
      </w:pPr>
    </w:p>
    <w:p w:rsidR="003866D9" w:rsidRPr="003866D9" w:rsidRDefault="003866D9" w:rsidP="003866D9">
      <w:pPr>
        <w:tabs>
          <w:tab w:val="left" w:pos="10065"/>
        </w:tabs>
        <w:spacing w:before="126" w:after="0" w:line="254" w:lineRule="auto"/>
        <w:ind w:right="1172"/>
        <w:jc w:val="both"/>
        <w:rPr>
          <w:rFonts w:ascii="Arial" w:eastAsia="Times New Roman" w:hAnsi="Arial" w:cs="Times New Roman"/>
          <w:color w:val="18181A"/>
          <w:w w:val="105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color w:val="18181A"/>
          <w:w w:val="105"/>
          <w:sz w:val="20"/>
          <w:szCs w:val="20"/>
          <w:lang w:eastAsia="de-DE"/>
        </w:rPr>
        <w:t>(Unterschrift)</w:t>
      </w:r>
    </w:p>
    <w:p w:rsidR="003866D9" w:rsidRPr="003866D9" w:rsidRDefault="003866D9" w:rsidP="003866D9">
      <w:pPr>
        <w:spacing w:after="0" w:line="240" w:lineRule="auto"/>
        <w:rPr>
          <w:rFonts w:ascii="Arial" w:eastAsia="Times New Roman" w:hAnsi="Arial" w:cs="Times New Roman"/>
          <w:color w:val="18181A"/>
          <w:w w:val="105"/>
          <w:sz w:val="20"/>
          <w:szCs w:val="20"/>
          <w:lang w:eastAsia="de-DE"/>
        </w:rPr>
      </w:pPr>
      <w:r w:rsidRPr="003866D9">
        <w:rPr>
          <w:rFonts w:ascii="Arial" w:eastAsia="Times New Roman" w:hAnsi="Arial" w:cs="Times New Roman"/>
          <w:color w:val="18181A"/>
          <w:w w:val="105"/>
          <w:sz w:val="20"/>
          <w:szCs w:val="20"/>
          <w:lang w:eastAsia="de-DE"/>
        </w:rPr>
        <w:br w:type="page"/>
      </w:r>
    </w:p>
    <w:p w:rsidR="00CD75E5" w:rsidRDefault="00CD75E5">
      <w:bookmarkStart w:id="0" w:name="_GoBack"/>
      <w:bookmarkEnd w:id="0"/>
    </w:p>
    <w:sectPr w:rsidR="00CD75E5" w:rsidSect="0007109C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E49"/>
    <w:multiLevelType w:val="hybridMultilevel"/>
    <w:tmpl w:val="7F4C0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D9"/>
    <w:rsid w:val="003866D9"/>
    <w:rsid w:val="00B1782D"/>
    <w:rsid w:val="00CD75E5"/>
    <w:rsid w:val="00D9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E21F-228A-48F3-BE71-151B8E87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866D9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3866D9"/>
    <w:pPr>
      <w:spacing w:after="0" w:line="320" w:lineRule="exact"/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Stewen, Reinhild</dc:creator>
  <cp:keywords/>
  <dc:description/>
  <cp:lastModifiedBy>Stewen, Reinhild</cp:lastModifiedBy>
  <cp:revision>1</cp:revision>
  <dcterms:created xsi:type="dcterms:W3CDTF">2021-03-09T09:10:00Z</dcterms:created>
  <dcterms:modified xsi:type="dcterms:W3CDTF">2021-03-09T09:11:00Z</dcterms:modified>
</cp:coreProperties>
</file>